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 1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</w:p>
    <w:p>
      <w:pPr>
        <w:autoSpaceDE w:val="0"/>
        <w:autoSpaceDN w:val="0"/>
        <w:jc w:val="center"/>
        <w:outlineLvl w:val="2"/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  <w:t>2021年初级技术经纪人（威海）培训班课程设置和学时情况</w:t>
      </w:r>
    </w:p>
    <w:bookmarkEnd w:id="0"/>
    <w:p>
      <w:pPr>
        <w:autoSpaceDE w:val="0"/>
        <w:autoSpaceDN w:val="0"/>
        <w:jc w:val="center"/>
        <w:outlineLvl w:val="2"/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</w:pPr>
    </w:p>
    <w:tbl>
      <w:tblPr>
        <w:tblStyle w:val="3"/>
        <w:tblW w:w="9781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119"/>
        <w:gridCol w:w="1312"/>
        <w:gridCol w:w="95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572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知识模块</w:t>
            </w:r>
          </w:p>
        </w:tc>
        <w:tc>
          <w:tcPr>
            <w:tcW w:w="3119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997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课程名称</w:t>
            </w:r>
          </w:p>
        </w:tc>
        <w:tc>
          <w:tcPr>
            <w:tcW w:w="1312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264" w:right="256"/>
              <w:jc w:val="center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学时</w:t>
            </w:r>
          </w:p>
        </w:tc>
        <w:tc>
          <w:tcPr>
            <w:tcW w:w="956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144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总学时</w:t>
            </w:r>
          </w:p>
        </w:tc>
        <w:tc>
          <w:tcPr>
            <w:tcW w:w="2126" w:type="dxa"/>
            <w:shd w:val="clear" w:color="auto" w:fill="D9D9D9"/>
          </w:tcPr>
          <w:p>
            <w:pPr>
              <w:autoSpaceDE w:val="0"/>
              <w:autoSpaceDN w:val="0"/>
              <w:spacing w:before="72" w:line="348" w:lineRule="exact"/>
              <w:ind w:left="761" w:right="751"/>
              <w:jc w:val="center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8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93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公共知识模块</w:t>
            </w: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3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技术商品与技术市场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3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2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6</w:t>
            </w:r>
          </w:p>
        </w:tc>
        <w:tc>
          <w:tcPr>
            <w:tcW w:w="212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219" w:line="292" w:lineRule="auto"/>
              <w:ind w:left="642" w:right="210" w:hanging="420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初级技术经纪人必修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8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技术转移与成果转化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8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3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技术经纪与技术经纪人</w:t>
            </w:r>
          </w:p>
          <w:p>
            <w:pPr>
              <w:autoSpaceDE w:val="0"/>
              <w:autoSpaceDN w:val="0"/>
              <w:spacing w:before="81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（技术经理人）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3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科技服务业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技术转移服务规范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293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政策法规模块</w:t>
            </w: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科技法律法规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12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6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知识产权法律法规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264" w:right="252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1.5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民法与《合同法》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264" w:right="252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1.5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商法与《公司法》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科技政策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ascii="仿宋" w:hAnsi="仿宋" w:eastAsia="仿宋" w:cs="仿宋"/>
                <w:b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154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实务技能模块</w:t>
            </w: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需求甄别与分析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ascii="仿宋" w:hAnsi="仿宋" w:eastAsia="仿宋" w:cs="仿宋"/>
                <w:b/>
                <w:sz w:val="37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64" w:right="255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12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技术评估评价实务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融资渠道与金融工具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技术交易商务策划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2" w:line="347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技术合同登记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2" w:line="347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74" w:line="346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案例研讨与分析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74" w:line="346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68" w:line="352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金融基础知识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68" w:line="352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3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69" w:line="351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财会、税务基础知识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69" w:line="351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spacing w:before="68" w:line="352" w:lineRule="exact"/>
              <w:ind w:left="106"/>
              <w:jc w:val="left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产业技术领域基础知识</w:t>
            </w:r>
          </w:p>
        </w:tc>
        <w:tc>
          <w:tcPr>
            <w:tcW w:w="1312" w:type="dxa"/>
          </w:tcPr>
          <w:p>
            <w:pPr>
              <w:autoSpaceDE w:val="0"/>
              <w:autoSpaceDN w:val="0"/>
              <w:spacing w:before="68" w:line="352" w:lineRule="exact"/>
              <w:ind w:left="9"/>
              <w:jc w:val="center"/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bidi="zh-CN"/>
              </w:rPr>
              <w:t>2</w:t>
            </w: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268" w:type="dxa"/>
            <w:shd w:val="clear" w:color="auto" w:fill="E7E6E6"/>
          </w:tcPr>
          <w:p>
            <w:pPr>
              <w:autoSpaceDE w:val="0"/>
              <w:autoSpaceDN w:val="0"/>
              <w:spacing w:line="360" w:lineRule="auto"/>
              <w:ind w:firstLine="280" w:firstLineChars="100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  <w:t>总计</w:t>
            </w:r>
          </w:p>
        </w:tc>
        <w:tc>
          <w:tcPr>
            <w:tcW w:w="4431" w:type="dxa"/>
            <w:gridSpan w:val="2"/>
            <w:shd w:val="clear" w:color="auto" w:fill="E7E6E6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仿宋" w:hAnsi="仿宋" w:eastAsia="仿宋" w:cs="仿宋"/>
                <w:b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  <w:t>初级技术经纪人</w:t>
            </w:r>
          </w:p>
        </w:tc>
        <w:tc>
          <w:tcPr>
            <w:tcW w:w="956" w:type="dxa"/>
            <w:shd w:val="clear" w:color="auto" w:fill="E7E6E6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  <w:t>24</w:t>
            </w:r>
          </w:p>
        </w:tc>
        <w:tc>
          <w:tcPr>
            <w:tcW w:w="2126" w:type="dxa"/>
            <w:shd w:val="clear" w:color="auto" w:fill="E7E6E6"/>
          </w:tcPr>
          <w:p>
            <w:pPr>
              <w:autoSpaceDE w:val="0"/>
              <w:autoSpaceDN w:val="0"/>
              <w:ind w:firstLine="560" w:firstLineChars="200"/>
              <w:jc w:val="left"/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Cs/>
                <w:sz w:val="28"/>
                <w:szCs w:val="22"/>
                <w:lang w:val="zh-CN" w:bidi="zh-CN"/>
              </w:rPr>
              <w:t>必修</w:t>
            </w:r>
          </w:p>
        </w:tc>
      </w:tr>
    </w:tbl>
    <w:p>
      <w:pPr>
        <w:autoSpaceDE w:val="0"/>
        <w:autoSpaceDN w:val="0"/>
        <w:jc w:val="both"/>
        <w:outlineLvl w:val="2"/>
        <w:rPr>
          <w:rFonts w:hint="eastAsia" w:ascii="仿宋" w:hAnsi="仿宋" w:eastAsia="仿宋" w:cs="仿宋"/>
          <w:b/>
          <w:bCs/>
          <w:sz w:val="32"/>
          <w:szCs w:val="32"/>
          <w:lang w:bidi="zh-CN"/>
        </w:rPr>
      </w:pPr>
    </w:p>
    <w:p/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93764"/>
    <w:rsid w:val="5CF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2021-05-06T07:03:00Z</dcterms:created>
  <dc:creator>Triste 旧约*</dc:creator>
  <cp:lastModifiedBy>Triste 旧约*</cp:lastModifiedBy>
  <dcterms:modified xsi:type="dcterms:W3CDTF">2021-05-06T07:05:22Z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D1FD7794D3224DE4A518D724D28157BA</vt:lpwstr>
  </property>
</Properties>
</file>