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55"/>
        <w:rPr>
          <w:rFonts w:hint="eastAsia" w:ascii="黑体" w:hAnsi="微软雅黑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6"/>
          <w:szCs w:val="36"/>
        </w:rPr>
        <w:fldChar w:fldCharType="begin"/>
      </w:r>
      <w:r>
        <w:rPr>
          <w:rFonts w:hint="eastAsia" w:ascii="仿宋_GB2312" w:hAnsi="微软雅黑" w:eastAsia="仿宋_GB2312" w:cs="宋体"/>
          <w:color w:val="000000"/>
          <w:kern w:val="0"/>
          <w:sz w:val="36"/>
          <w:szCs w:val="36"/>
        </w:rPr>
        <w:instrText xml:space="preserve"> HYPERLINK "http://www.hbstd.gov.cn/CMShbstd/201805/201805210547000.docx" \t "_blank" </w:instrText>
      </w:r>
      <w:r>
        <w:rPr>
          <w:rFonts w:hint="eastAsia" w:ascii="仿宋_GB2312" w:hAnsi="微软雅黑" w:eastAsia="仿宋_GB2312" w:cs="宋体"/>
          <w:color w:val="000000"/>
          <w:kern w:val="0"/>
          <w:sz w:val="36"/>
          <w:szCs w:val="36"/>
        </w:rPr>
        <w:fldChar w:fldCharType="separate"/>
      </w:r>
      <w:r>
        <w:rPr>
          <w:rFonts w:hint="eastAsia" w:ascii="黑体" w:hAnsi="微软雅黑" w:eastAsia="黑体" w:cs="宋体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590" w:lineRule="exact"/>
        <w:ind w:right="55"/>
        <w:rPr>
          <w:rFonts w:hint="eastAsia" w:ascii="黑体" w:hAnsi="微软雅黑" w:eastAsia="黑体" w:cs="宋体"/>
          <w:color w:val="000000"/>
          <w:kern w:val="0"/>
          <w:sz w:val="32"/>
          <w:szCs w:val="32"/>
        </w:rPr>
      </w:pPr>
    </w:p>
    <w:p>
      <w:pPr>
        <w:spacing w:line="590" w:lineRule="exact"/>
        <w:ind w:right="55"/>
        <w:jc w:val="center"/>
        <w:rPr>
          <w:rFonts w:hint="eastAsia" w:ascii="彩虹小标宋" w:hAnsi="微软雅黑" w:eastAsia="彩虹小标宋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8"/>
          <w:kern w:val="0"/>
          <w:sz w:val="44"/>
          <w:szCs w:val="44"/>
        </w:rPr>
        <w:t>山东省20</w:t>
      </w:r>
      <w:r>
        <w:rPr>
          <w:rFonts w:hint="eastAsia" w:ascii="方正小标宋简体" w:hAnsi="方正小标宋简体" w:eastAsia="方正小标宋简体" w:cs="方正小标宋简体"/>
          <w:color w:val="000000"/>
          <w:w w:val="98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w w:val="98"/>
          <w:kern w:val="0"/>
          <w:sz w:val="44"/>
          <w:szCs w:val="44"/>
        </w:rPr>
        <w:t>年拟认定技术先进型服务企业名单</w:t>
      </w:r>
      <w:r>
        <w:rPr>
          <w:rFonts w:hint="eastAsia" w:ascii="彩虹小标宋" w:hAnsi="微软雅黑" w:eastAsia="彩虹小标宋" w:cs="宋体"/>
          <w:color w:val="000000"/>
          <w:kern w:val="0"/>
          <w:sz w:val="36"/>
          <w:szCs w:val="36"/>
        </w:rPr>
        <w:fldChar w:fldCharType="end"/>
      </w:r>
    </w:p>
    <w:p>
      <w:pPr>
        <w:spacing w:line="590" w:lineRule="exact"/>
        <w:ind w:right="55"/>
        <w:jc w:val="center"/>
        <w:rPr>
          <w:rFonts w:hint="eastAsia" w:ascii="彩虹小标宋" w:hAnsi="微软雅黑" w:eastAsia="彩虹小标宋" w:cs="宋体"/>
          <w:color w:val="000000"/>
          <w:kern w:val="0"/>
          <w:sz w:val="36"/>
          <w:szCs w:val="36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山东双泽信息技术有限公司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济南海创软件有限公司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山东不木网络科技有限公司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山东瑞合软件开发有限公司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济南河流道网络科技有限公司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济南译软信息技术有限公司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人民网信息技术有限公司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威海市思开网络科技有限公司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</w:p>
    <w:p/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F45EF"/>
    <w:rsid w:val="1D1142ED"/>
    <w:rsid w:val="213F1DA1"/>
    <w:rsid w:val="22DF45EF"/>
    <w:rsid w:val="4E5B663A"/>
    <w:rsid w:val="7A2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2020-12-31T09:22:00Z</dcterms:created>
  <dc:creator>CH</dc:creator>
  <cp:lastModifiedBy>CH</cp:lastModifiedBy>
  <dcterms:modified xsi:type="dcterms:W3CDTF">2020-12-31T09:23:05Z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