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23" w:rsidRDefault="00380A23" w:rsidP="00380A23">
      <w:pPr>
        <w:adjustRightInd w:val="0"/>
        <w:snapToGrid w:val="0"/>
        <w:spacing w:line="560" w:lineRule="exact"/>
        <w:contextualSpacing/>
        <w:jc w:val="left"/>
        <w:rPr>
          <w:rFonts w:ascii="方正小标宋简体" w:eastAsia="方正小标宋简体" w:hAnsi="华文中宋"/>
          <w:sz w:val="32"/>
          <w:szCs w:val="36"/>
        </w:rPr>
      </w:pPr>
      <w:r>
        <w:rPr>
          <w:rFonts w:ascii="方正小标宋简体" w:eastAsia="方正小标宋简体" w:hAnsi="华文中宋" w:hint="eastAsia"/>
          <w:sz w:val="32"/>
          <w:szCs w:val="36"/>
        </w:rPr>
        <w:t>附件：</w:t>
      </w:r>
    </w:p>
    <w:p w:rsidR="00380A23" w:rsidRDefault="00380A23" w:rsidP="00380A23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山东省中小</w:t>
      </w:r>
      <w:proofErr w:type="gramStart"/>
      <w:r>
        <w:rPr>
          <w:rFonts w:ascii="方正小标宋简体" w:eastAsia="方正小标宋简体" w:hAnsi="华文中宋" w:hint="eastAsia"/>
          <w:sz w:val="36"/>
          <w:szCs w:val="36"/>
        </w:rPr>
        <w:t>微企业</w:t>
      </w:r>
      <w:proofErr w:type="gramEnd"/>
      <w:r>
        <w:rPr>
          <w:rFonts w:ascii="方正小标宋简体" w:eastAsia="方正小标宋简体" w:hAnsi="华文中宋" w:hint="eastAsia"/>
          <w:sz w:val="36"/>
          <w:szCs w:val="36"/>
        </w:rPr>
        <w:t>创新竞技行动计划</w:t>
      </w:r>
      <w:r w:rsidRPr="00C7189A">
        <w:rPr>
          <w:rFonts w:ascii="方正小标宋简体" w:eastAsia="方正小标宋简体" w:hAnsi="华文中宋" w:hint="eastAsia"/>
          <w:sz w:val="36"/>
          <w:szCs w:val="36"/>
        </w:rPr>
        <w:t>新能源及节能环保</w:t>
      </w:r>
      <w:r>
        <w:rPr>
          <w:rFonts w:ascii="方正小标宋简体" w:eastAsia="方正小标宋简体" w:hAnsi="华文中宋" w:hint="eastAsia"/>
          <w:sz w:val="36"/>
          <w:szCs w:val="36"/>
        </w:rPr>
        <w:t>领域现场晋级活动参赛回执</w:t>
      </w:r>
    </w:p>
    <w:p w:rsidR="00380A23" w:rsidRPr="00C7189A" w:rsidRDefault="00380A23" w:rsidP="00380A23">
      <w:pPr>
        <w:adjustRightInd w:val="0"/>
        <w:snapToGrid w:val="0"/>
        <w:spacing w:line="560" w:lineRule="exact"/>
        <w:contextualSpacing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3185"/>
        <w:gridCol w:w="1433"/>
        <w:gridCol w:w="1592"/>
        <w:gridCol w:w="1433"/>
        <w:gridCol w:w="1773"/>
        <w:gridCol w:w="1769"/>
      </w:tblGrid>
      <w:tr w:rsidR="00380A23" w:rsidTr="006F1872">
        <w:tc>
          <w:tcPr>
            <w:tcW w:w="2962" w:type="dxa"/>
            <w:vMerge w:val="restart"/>
            <w:vAlign w:val="center"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企业/团队名称</w:t>
            </w:r>
          </w:p>
        </w:tc>
        <w:tc>
          <w:tcPr>
            <w:tcW w:w="3185" w:type="dxa"/>
            <w:vMerge w:val="restart"/>
            <w:vAlign w:val="center"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参赛项目名称</w:t>
            </w:r>
          </w:p>
        </w:tc>
        <w:tc>
          <w:tcPr>
            <w:tcW w:w="1433" w:type="dxa"/>
            <w:vMerge w:val="restart"/>
            <w:vAlign w:val="center"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所属市</w:t>
            </w:r>
          </w:p>
        </w:tc>
        <w:tc>
          <w:tcPr>
            <w:tcW w:w="4798" w:type="dxa"/>
            <w:gridSpan w:val="3"/>
            <w:vAlign w:val="center"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参赛人员</w:t>
            </w:r>
          </w:p>
        </w:tc>
        <w:tc>
          <w:tcPr>
            <w:tcW w:w="1769" w:type="dxa"/>
            <w:vMerge w:val="restart"/>
            <w:vAlign w:val="center"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是否预定指定酒店</w:t>
            </w:r>
          </w:p>
        </w:tc>
      </w:tr>
      <w:tr w:rsidR="00380A23" w:rsidTr="006F1872">
        <w:tc>
          <w:tcPr>
            <w:tcW w:w="2962" w:type="dxa"/>
            <w:vMerge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5" w:type="dxa"/>
            <w:vMerge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3" w:type="dxa"/>
            <w:vMerge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433" w:type="dxa"/>
            <w:vAlign w:val="center"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773" w:type="dxa"/>
            <w:vAlign w:val="center"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769" w:type="dxa"/>
            <w:vMerge/>
            <w:vAlign w:val="center"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80A23" w:rsidTr="006F1872">
        <w:tc>
          <w:tcPr>
            <w:tcW w:w="2962" w:type="dxa"/>
            <w:vMerge w:val="restart"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5" w:type="dxa"/>
            <w:vMerge w:val="restart"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3" w:type="dxa"/>
            <w:vMerge w:val="restart"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3" w:type="dxa"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3" w:type="dxa"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80A23" w:rsidTr="006F1872">
        <w:tc>
          <w:tcPr>
            <w:tcW w:w="2962" w:type="dxa"/>
            <w:vMerge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5" w:type="dxa"/>
            <w:vMerge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3" w:type="dxa"/>
            <w:vMerge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3" w:type="dxa"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3" w:type="dxa"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</w:tcPr>
          <w:p w:rsidR="00380A23" w:rsidRDefault="00380A23" w:rsidP="006F1872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80A23" w:rsidRDefault="00380A23" w:rsidP="00380A23">
      <w:pPr>
        <w:adjustRightInd w:val="0"/>
        <w:snapToGrid w:val="0"/>
        <w:spacing w:line="560" w:lineRule="exact"/>
        <w:contextualSpacing/>
        <w:rPr>
          <w:rFonts w:ascii="仿宋_GB2312" w:eastAsia="仿宋_GB2312"/>
          <w:sz w:val="32"/>
          <w:szCs w:val="32"/>
        </w:rPr>
      </w:pPr>
    </w:p>
    <w:p w:rsidR="00380A23" w:rsidRDefault="00380A23" w:rsidP="00380A23">
      <w:pPr>
        <w:adjustRightInd w:val="0"/>
        <w:snapToGrid w:val="0"/>
        <w:spacing w:line="560" w:lineRule="exact"/>
        <w:contextualSpacing/>
        <w:rPr>
          <w:rFonts w:ascii="仿宋_GB2312" w:eastAsia="仿宋_GB2312"/>
          <w:sz w:val="32"/>
          <w:szCs w:val="32"/>
        </w:rPr>
      </w:pPr>
    </w:p>
    <w:p w:rsidR="00380A23" w:rsidRDefault="00380A23" w:rsidP="00380A23">
      <w:pPr>
        <w:jc w:val="left"/>
        <w:rPr>
          <w:rFonts w:ascii="仿宋_GB2312" w:eastAsia="仿宋_GB2312" w:hAnsi="方正小标宋简体" w:cs="方正小标宋简体"/>
          <w:b/>
          <w:bCs/>
          <w:sz w:val="32"/>
          <w:szCs w:val="32"/>
        </w:rPr>
      </w:pPr>
    </w:p>
    <w:p w:rsidR="00380A23" w:rsidRDefault="00380A23" w:rsidP="00380A23">
      <w:pPr>
        <w:jc w:val="left"/>
        <w:rPr>
          <w:rFonts w:ascii="仿宋_GB2312" w:eastAsia="仿宋_GB2312" w:hAnsi="方正小标宋简体" w:cs="方正小标宋简体"/>
          <w:b/>
          <w:bCs/>
          <w:sz w:val="32"/>
          <w:szCs w:val="32"/>
        </w:rPr>
        <w:sectPr w:rsidR="00380A23" w:rsidSect="00DA232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80A23" w:rsidRDefault="00380A23" w:rsidP="00380A23">
      <w:pPr>
        <w:spacing w:line="580" w:lineRule="exact"/>
        <w:jc w:val="center"/>
        <w:rPr>
          <w:rFonts w:ascii="方正小标宋简体" w:eastAsia="方正小标宋简体" w:hAnsi="方正小标宋简体" w:cs="Times New Roman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b/>
          <w:bCs/>
          <w:sz w:val="44"/>
          <w:szCs w:val="44"/>
        </w:rPr>
        <w:lastRenderedPageBreak/>
        <w:t>交通指南</w:t>
      </w:r>
    </w:p>
    <w:p w:rsidR="00380A23" w:rsidRDefault="00380A23" w:rsidP="00380A23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途径创意大厦及周边区域公交车：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817"/>
        <w:gridCol w:w="1559"/>
        <w:gridCol w:w="1843"/>
        <w:gridCol w:w="2126"/>
        <w:gridCol w:w="2977"/>
      </w:tblGrid>
      <w:tr w:rsidR="00380A23" w:rsidTr="006F1872">
        <w:tc>
          <w:tcPr>
            <w:tcW w:w="817" w:type="dxa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线路</w:t>
            </w:r>
          </w:p>
        </w:tc>
        <w:tc>
          <w:tcPr>
            <w:tcW w:w="1559" w:type="dxa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起点</w:t>
            </w:r>
          </w:p>
        </w:tc>
        <w:tc>
          <w:tcPr>
            <w:tcW w:w="1843" w:type="dxa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终点</w:t>
            </w:r>
          </w:p>
        </w:tc>
        <w:tc>
          <w:tcPr>
            <w:tcW w:w="2126" w:type="dxa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站点</w:t>
            </w:r>
          </w:p>
        </w:tc>
        <w:tc>
          <w:tcPr>
            <w:tcW w:w="2977" w:type="dxa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步行路线</w:t>
            </w:r>
          </w:p>
        </w:tc>
      </w:tr>
      <w:tr w:rsidR="00380A23" w:rsidTr="006F1872">
        <w:tc>
          <w:tcPr>
            <w:tcW w:w="817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66</w:t>
            </w:r>
          </w:p>
        </w:tc>
        <w:tc>
          <w:tcPr>
            <w:tcW w:w="1559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永旺购物中心</w:t>
            </w:r>
          </w:p>
        </w:tc>
        <w:tc>
          <w:tcPr>
            <w:tcW w:w="1843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永旺购物中心</w:t>
            </w:r>
          </w:p>
        </w:tc>
        <w:tc>
          <w:tcPr>
            <w:tcW w:w="2126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创意大厦</w:t>
            </w:r>
          </w:p>
        </w:tc>
        <w:tc>
          <w:tcPr>
            <w:tcW w:w="2977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</w:p>
        </w:tc>
      </w:tr>
      <w:tr w:rsidR="00380A23" w:rsidTr="006F1872">
        <w:tc>
          <w:tcPr>
            <w:tcW w:w="817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312</w:t>
            </w:r>
          </w:p>
        </w:tc>
        <w:tc>
          <w:tcPr>
            <w:tcW w:w="1559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第八工业园</w:t>
            </w:r>
          </w:p>
        </w:tc>
        <w:tc>
          <w:tcPr>
            <w:tcW w:w="1843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济宁市老年公寓</w:t>
            </w:r>
          </w:p>
        </w:tc>
        <w:tc>
          <w:tcPr>
            <w:tcW w:w="2126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创意大厦</w:t>
            </w:r>
          </w:p>
        </w:tc>
        <w:tc>
          <w:tcPr>
            <w:tcW w:w="2977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</w:p>
        </w:tc>
      </w:tr>
      <w:tr w:rsidR="00380A23" w:rsidTr="006F1872">
        <w:tc>
          <w:tcPr>
            <w:tcW w:w="817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313</w:t>
            </w:r>
          </w:p>
        </w:tc>
        <w:tc>
          <w:tcPr>
            <w:tcW w:w="1559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金恒驾校</w:t>
            </w:r>
          </w:p>
        </w:tc>
        <w:tc>
          <w:tcPr>
            <w:tcW w:w="1843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proofErr w:type="gramStart"/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接庄</w:t>
            </w:r>
            <w:proofErr w:type="gramEnd"/>
          </w:p>
        </w:tc>
        <w:tc>
          <w:tcPr>
            <w:tcW w:w="2126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创意大厦</w:t>
            </w:r>
          </w:p>
        </w:tc>
        <w:tc>
          <w:tcPr>
            <w:tcW w:w="2977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</w:p>
        </w:tc>
      </w:tr>
      <w:tr w:rsidR="00380A23" w:rsidTr="006F1872">
        <w:tc>
          <w:tcPr>
            <w:tcW w:w="817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46</w:t>
            </w:r>
          </w:p>
        </w:tc>
        <w:tc>
          <w:tcPr>
            <w:tcW w:w="1559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永旺购物中心</w:t>
            </w:r>
          </w:p>
        </w:tc>
        <w:tc>
          <w:tcPr>
            <w:tcW w:w="1843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浩珂</w:t>
            </w:r>
            <w:proofErr w:type="gramEnd"/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矿业</w:t>
            </w:r>
          </w:p>
        </w:tc>
        <w:tc>
          <w:tcPr>
            <w:tcW w:w="2126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印象吟龙湾</w:t>
            </w:r>
          </w:p>
        </w:tc>
        <w:tc>
          <w:tcPr>
            <w:tcW w:w="2977" w:type="dxa"/>
            <w:vAlign w:val="center"/>
          </w:tcPr>
          <w:p w:rsidR="00380A23" w:rsidRDefault="00380A23" w:rsidP="006F1872">
            <w:pPr>
              <w:jc w:val="left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嘉达路与海川路十字路口向北200米路东到达创意大厦</w:t>
            </w:r>
          </w:p>
        </w:tc>
      </w:tr>
      <w:tr w:rsidR="00380A23" w:rsidTr="006F1872">
        <w:tc>
          <w:tcPr>
            <w:tcW w:w="817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26</w:t>
            </w:r>
          </w:p>
        </w:tc>
        <w:tc>
          <w:tcPr>
            <w:tcW w:w="1559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太和煤业</w:t>
            </w:r>
          </w:p>
        </w:tc>
        <w:tc>
          <w:tcPr>
            <w:tcW w:w="1843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济宁科技馆</w:t>
            </w:r>
          </w:p>
        </w:tc>
        <w:tc>
          <w:tcPr>
            <w:tcW w:w="2126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济宁科技馆</w:t>
            </w:r>
          </w:p>
        </w:tc>
        <w:tc>
          <w:tcPr>
            <w:tcW w:w="2977" w:type="dxa"/>
            <w:vAlign w:val="center"/>
          </w:tcPr>
          <w:p w:rsidR="00380A23" w:rsidRDefault="00380A23" w:rsidP="006F1872">
            <w:pPr>
              <w:jc w:val="left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崇文大道与海川路十字路口南行500米路东到达创意大厦；北行500米到达产学研基地</w:t>
            </w:r>
          </w:p>
        </w:tc>
      </w:tr>
      <w:tr w:rsidR="00380A23" w:rsidTr="006F1872">
        <w:tc>
          <w:tcPr>
            <w:tcW w:w="817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39</w:t>
            </w:r>
          </w:p>
        </w:tc>
        <w:tc>
          <w:tcPr>
            <w:tcW w:w="1559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明珠花园小区</w:t>
            </w:r>
          </w:p>
        </w:tc>
        <w:tc>
          <w:tcPr>
            <w:tcW w:w="1843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雪花集团</w:t>
            </w:r>
          </w:p>
        </w:tc>
        <w:tc>
          <w:tcPr>
            <w:tcW w:w="2126" w:type="dxa"/>
            <w:vAlign w:val="center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圣都国际会议中心</w:t>
            </w:r>
          </w:p>
        </w:tc>
        <w:tc>
          <w:tcPr>
            <w:tcW w:w="2977" w:type="dxa"/>
            <w:vMerge w:val="restart"/>
            <w:vAlign w:val="center"/>
          </w:tcPr>
          <w:p w:rsidR="00380A23" w:rsidRDefault="00380A23" w:rsidP="006F1872">
            <w:pPr>
              <w:jc w:val="left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崇文大道与海川路十字路口南行500米路东到达创意大厦；北行500米到达产学研基地</w:t>
            </w:r>
          </w:p>
        </w:tc>
      </w:tr>
      <w:tr w:rsidR="00380A23" w:rsidTr="006F1872">
        <w:tc>
          <w:tcPr>
            <w:tcW w:w="817" w:type="dxa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69</w:t>
            </w:r>
          </w:p>
        </w:tc>
        <w:tc>
          <w:tcPr>
            <w:tcW w:w="1559" w:type="dxa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金恒驾校</w:t>
            </w:r>
          </w:p>
        </w:tc>
        <w:tc>
          <w:tcPr>
            <w:tcW w:w="1843" w:type="dxa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高校生活园</w:t>
            </w:r>
          </w:p>
        </w:tc>
        <w:tc>
          <w:tcPr>
            <w:tcW w:w="2126" w:type="dxa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圣都国际会议中心</w:t>
            </w:r>
          </w:p>
        </w:tc>
        <w:tc>
          <w:tcPr>
            <w:tcW w:w="2977" w:type="dxa"/>
            <w:vMerge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</w:p>
        </w:tc>
      </w:tr>
      <w:tr w:rsidR="00380A23" w:rsidTr="006F1872">
        <w:tc>
          <w:tcPr>
            <w:tcW w:w="817" w:type="dxa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605</w:t>
            </w:r>
          </w:p>
        </w:tc>
        <w:tc>
          <w:tcPr>
            <w:tcW w:w="1559" w:type="dxa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济宁汽车北站</w:t>
            </w:r>
          </w:p>
        </w:tc>
        <w:tc>
          <w:tcPr>
            <w:tcW w:w="1843" w:type="dxa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曲阜汽车站</w:t>
            </w:r>
          </w:p>
        </w:tc>
        <w:tc>
          <w:tcPr>
            <w:tcW w:w="2126" w:type="dxa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圣都国际会议中心</w:t>
            </w:r>
          </w:p>
        </w:tc>
        <w:tc>
          <w:tcPr>
            <w:tcW w:w="2977" w:type="dxa"/>
            <w:vMerge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</w:p>
        </w:tc>
      </w:tr>
      <w:tr w:rsidR="00380A23" w:rsidTr="006F1872">
        <w:tc>
          <w:tcPr>
            <w:tcW w:w="817" w:type="dxa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B1</w:t>
            </w:r>
          </w:p>
        </w:tc>
        <w:tc>
          <w:tcPr>
            <w:tcW w:w="1559" w:type="dxa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济宁汽车北站</w:t>
            </w:r>
          </w:p>
        </w:tc>
        <w:tc>
          <w:tcPr>
            <w:tcW w:w="1843" w:type="dxa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曲阜高铁站</w:t>
            </w:r>
          </w:p>
        </w:tc>
        <w:tc>
          <w:tcPr>
            <w:tcW w:w="2126" w:type="dxa"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圣都国际会议中心</w:t>
            </w:r>
          </w:p>
        </w:tc>
        <w:tc>
          <w:tcPr>
            <w:tcW w:w="2977" w:type="dxa"/>
            <w:vMerge/>
          </w:tcPr>
          <w:p w:rsidR="00380A23" w:rsidRDefault="00380A23" w:rsidP="006F1872">
            <w:pPr>
              <w:jc w:val="center"/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</w:pPr>
          </w:p>
        </w:tc>
      </w:tr>
    </w:tbl>
    <w:p w:rsidR="00380A23" w:rsidRDefault="00380A23" w:rsidP="00380A23">
      <w:pPr>
        <w:jc w:val="left"/>
        <w:rPr>
          <w:rFonts w:ascii="仿宋_GB2312" w:eastAsia="仿宋_GB2312" w:hAnsi="方正小标宋简体" w:cs="方正小标宋简体"/>
          <w:b/>
          <w:bCs/>
          <w:sz w:val="32"/>
          <w:szCs w:val="32"/>
        </w:rPr>
      </w:pPr>
    </w:p>
    <w:p w:rsidR="00F53FE5" w:rsidRPr="00380A23" w:rsidRDefault="00380A23" w:rsidP="00380A23">
      <w:pPr>
        <w:jc w:val="left"/>
        <w:rPr>
          <w:rFonts w:ascii="仿宋_GB2312" w:eastAsia="仿宋_GB2312" w:hAnsi="方正小标宋简体" w:cs="方正小标宋简体"/>
          <w:b/>
          <w:bCs/>
          <w:sz w:val="32"/>
          <w:szCs w:val="32"/>
        </w:rPr>
      </w:pPr>
      <w:r w:rsidRPr="003E1273">
        <w:rPr>
          <w:rFonts w:ascii="仿宋_GB2312" w:eastAsia="仿宋_GB2312" w:hAnsi="方正小标宋简体" w:cs="方正小标宋简体"/>
          <w:b/>
          <w:bCs/>
          <w:noProof/>
          <w:sz w:val="32"/>
          <w:szCs w:val="32"/>
        </w:rPr>
        <w:drawing>
          <wp:inline distT="0" distB="0" distL="0" distR="0" wp14:anchorId="08EF90C6" wp14:editId="6991AD3B">
            <wp:extent cx="4343400" cy="2338062"/>
            <wp:effectExtent l="19050" t="0" r="0" b="0"/>
            <wp:docPr id="1027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343400" cy="233806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FE5" w:rsidRPr="00380A23" w:rsidSect="003E1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21" w:rsidRDefault="00544A21" w:rsidP="00380A23">
      <w:r>
        <w:separator/>
      </w:r>
    </w:p>
  </w:endnote>
  <w:endnote w:type="continuationSeparator" w:id="0">
    <w:p w:rsidR="00544A21" w:rsidRDefault="00544A21" w:rsidP="0038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21" w:rsidRDefault="00544A21" w:rsidP="00380A23">
      <w:r>
        <w:separator/>
      </w:r>
    </w:p>
  </w:footnote>
  <w:footnote w:type="continuationSeparator" w:id="0">
    <w:p w:rsidR="00544A21" w:rsidRDefault="00544A21" w:rsidP="00380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32"/>
    <w:rsid w:val="00380A23"/>
    <w:rsid w:val="00544A21"/>
    <w:rsid w:val="00603232"/>
    <w:rsid w:val="00F5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A23"/>
    <w:rPr>
      <w:sz w:val="18"/>
      <w:szCs w:val="18"/>
    </w:rPr>
  </w:style>
  <w:style w:type="table" w:styleId="a5">
    <w:name w:val="Table Grid"/>
    <w:basedOn w:val="a1"/>
    <w:uiPriority w:val="59"/>
    <w:rsid w:val="00380A2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80A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0A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A23"/>
    <w:rPr>
      <w:sz w:val="18"/>
      <w:szCs w:val="18"/>
    </w:rPr>
  </w:style>
  <w:style w:type="table" w:styleId="a5">
    <w:name w:val="Table Grid"/>
    <w:basedOn w:val="a1"/>
    <w:uiPriority w:val="59"/>
    <w:rsid w:val="00380A2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80A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0A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2019-07-29T01:57:00Z</dcterms:created>
  <dcterms:modified xsi:type="dcterms:W3CDTF">2019-07-29T01:57:00Z</dcterms:modified>
</cp:coreProperties>
</file>