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E" w:rsidRDefault="00477E6E" w:rsidP="00477E6E">
      <w:pPr>
        <w:spacing w:afterLines="150" w:line="48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附件</w:t>
      </w:r>
      <w:r>
        <w:rPr>
          <w:rFonts w:ascii="Times New Roman" w:hAnsi="Times New Roman" w:cs="Times New Roman" w:hint="eastAsia"/>
          <w:b/>
          <w:sz w:val="32"/>
        </w:rPr>
        <w:t>：</w:t>
      </w:r>
    </w:p>
    <w:p w:rsidR="00477E6E" w:rsidRDefault="00477E6E" w:rsidP="00477E6E">
      <w:pPr>
        <w:spacing w:afterLines="50" w:line="480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省部共建国家重点实验室建设申请报告</w:t>
      </w:r>
    </w:p>
    <w:p w:rsidR="00477E6E" w:rsidRDefault="00477E6E" w:rsidP="00477E6E">
      <w:pPr>
        <w:spacing w:afterLines="200" w:line="480" w:lineRule="auto"/>
        <w:jc w:val="center"/>
        <w:rPr>
          <w:b/>
          <w:sz w:val="40"/>
        </w:rPr>
      </w:pP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实验室名称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申报方向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依托单位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afterLines="300"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主管部门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通讯地址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邮政编码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联 系 人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联系电话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传</w:t>
      </w:r>
      <w:r>
        <w:rPr>
          <w:rFonts w:asciiTheme="minorEastAsia" w:hAnsiTheme="minorEastAsia" w:hint="eastAsia"/>
          <w:sz w:val="32"/>
        </w:rPr>
        <w:t xml:space="preserve">    </w:t>
      </w:r>
      <w:r>
        <w:rPr>
          <w:rFonts w:asciiTheme="minorEastAsia" w:hAnsiTheme="minorEastAsia"/>
          <w:sz w:val="32"/>
        </w:rPr>
        <w:t>真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电子邮件</w:t>
      </w:r>
      <w:r>
        <w:rPr>
          <w:rFonts w:asciiTheme="minorEastAsia" w:hAnsiTheme="minorEastAsia" w:hint="eastAsia"/>
          <w:sz w:val="32"/>
        </w:rPr>
        <w:t>：</w:t>
      </w:r>
    </w:p>
    <w:p w:rsidR="00477E6E" w:rsidRDefault="00477E6E" w:rsidP="00477E6E">
      <w:pPr>
        <w:spacing w:line="360" w:lineRule="auto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t>填报时间</w:t>
      </w:r>
      <w:r>
        <w:rPr>
          <w:rFonts w:asciiTheme="minorEastAsia" w:hAnsiTheme="minorEastAsia" w:hint="eastAsia"/>
          <w:sz w:val="32"/>
        </w:rPr>
        <w:t>：2018年7月  日</w:t>
      </w:r>
    </w:p>
    <w:p w:rsidR="00477E6E" w:rsidRDefault="00477E6E" w:rsidP="00477E6E">
      <w:pPr>
        <w:widowControl/>
        <w:jc w:val="left"/>
        <w:rPr>
          <w:sz w:val="40"/>
        </w:rPr>
      </w:pPr>
      <w:r>
        <w:rPr>
          <w:sz w:val="40"/>
        </w:rPr>
        <w:br w:type="page"/>
      </w:r>
      <w:bookmarkStart w:id="0" w:name="_GoBack"/>
      <w:bookmarkEnd w:id="0"/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rFonts w:hint="eastAsia"/>
          <w:sz w:val="32"/>
          <w:szCs w:val="40"/>
        </w:rPr>
        <w:lastRenderedPageBreak/>
        <w:t>一、建设实验室的目的、意义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二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实验室所在该领域最新进展</w:t>
      </w:r>
      <w:r>
        <w:rPr>
          <w:rFonts w:hint="eastAsia"/>
          <w:sz w:val="32"/>
          <w:szCs w:val="40"/>
        </w:rPr>
        <w:t>，</w:t>
      </w:r>
      <w:r>
        <w:rPr>
          <w:sz w:val="32"/>
          <w:szCs w:val="40"/>
        </w:rPr>
        <w:t>发展趋势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应用前景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三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实验室未来五年建设规划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预期目标和主要任务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四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实验室研究方向及主要研究内容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五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实验室现有科研条件基础和人才团队水平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六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实验室现有对外合作交流能力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七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实验室的组织架构与运行管理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八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经费投入与保障措施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九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年度实施计划和考核目标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sz w:val="32"/>
          <w:szCs w:val="40"/>
        </w:rPr>
        <w:t>十</w:t>
      </w:r>
      <w:r>
        <w:rPr>
          <w:rFonts w:hint="eastAsia"/>
          <w:sz w:val="32"/>
          <w:szCs w:val="40"/>
        </w:rPr>
        <w:t>、</w:t>
      </w:r>
      <w:r>
        <w:rPr>
          <w:sz w:val="32"/>
          <w:szCs w:val="40"/>
        </w:rPr>
        <w:t>实验室依托单位意见</w:t>
      </w:r>
    </w:p>
    <w:p w:rsidR="00477E6E" w:rsidRDefault="00477E6E" w:rsidP="00477E6E">
      <w:pPr>
        <w:spacing w:afterLines="50"/>
        <w:rPr>
          <w:sz w:val="32"/>
          <w:szCs w:val="40"/>
        </w:rPr>
      </w:pPr>
      <w:r>
        <w:rPr>
          <w:rFonts w:hint="eastAsia"/>
          <w:sz w:val="32"/>
          <w:szCs w:val="40"/>
        </w:rPr>
        <w:t>十一、</w:t>
      </w:r>
      <w:r>
        <w:rPr>
          <w:sz w:val="32"/>
          <w:szCs w:val="40"/>
        </w:rPr>
        <w:t>主管部门意见</w:t>
      </w:r>
    </w:p>
    <w:p w:rsidR="00477E6E" w:rsidRDefault="00477E6E" w:rsidP="00477E6E">
      <w:pPr>
        <w:ind w:left="640"/>
        <w:rPr>
          <w:rFonts w:ascii="华文仿宋" w:eastAsia="华文仿宋" w:hAnsi="华文仿宋" w:cs="华文仿宋"/>
          <w:sz w:val="32"/>
          <w:szCs w:val="32"/>
        </w:rPr>
      </w:pPr>
    </w:p>
    <w:p w:rsidR="00477E6E" w:rsidRDefault="00477E6E" w:rsidP="00477E6E"/>
    <w:p w:rsidR="00D92E60" w:rsidRDefault="00E578AE"/>
    <w:sectPr w:rsidR="00D92E60" w:rsidSect="0074643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B" w:rsidRDefault="00E578A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4643B" w:rsidRDefault="00E578A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77E6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77E6E"/>
    <w:rsid w:val="00477E6E"/>
    <w:rsid w:val="00621E31"/>
    <w:rsid w:val="00CA1098"/>
    <w:rsid w:val="00E31EA8"/>
    <w:rsid w:val="00E5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7E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77E6E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chengni</dc:creator>
  <cp:lastModifiedBy>chengni</cp:lastModifiedBy>
  <cp:revision>1</cp:revision>
  <dcterms:created xsi:type="dcterms:W3CDTF">2018-07-03T08:14:00Z</dcterms:created>
  <dcterms:modified xsi:type="dcterms:W3CDTF">2018-07-03T08:14:00Z</dcterms:modified>
</cp:coreProperties>
</file>