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43" w:rsidRDefault="00EB76C8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</w:p>
    <w:p w:rsidR="006C2E43" w:rsidRDefault="00EB76C8">
      <w:pPr>
        <w:spacing w:line="560" w:lineRule="exact"/>
        <w:jc w:val="center"/>
        <w:rPr>
          <w:rFonts w:ascii="彩虹小标宋" w:eastAsia="彩虹小标宋" w:cs="宋体"/>
          <w:sz w:val="36"/>
          <w:szCs w:val="36"/>
        </w:rPr>
      </w:pPr>
      <w:bookmarkStart w:id="0" w:name="_GoBack"/>
      <w:r>
        <w:rPr>
          <w:rFonts w:ascii="彩虹小标宋" w:eastAsia="彩虹小标宋" w:cs="宋体" w:hint="eastAsia"/>
          <w:sz w:val="36"/>
          <w:szCs w:val="36"/>
        </w:rPr>
        <w:t>山东省企业研究开发财政补助资金申请表</w:t>
      </w:r>
      <w:bookmarkEnd w:id="0"/>
    </w:p>
    <w:p w:rsidR="006C2E43" w:rsidRDefault="00EB76C8">
      <w:pPr>
        <w:spacing w:line="560" w:lineRule="exact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单位：万元</w:t>
      </w:r>
    </w:p>
    <w:tbl>
      <w:tblPr>
        <w:tblW w:w="9489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2298"/>
        <w:gridCol w:w="1979"/>
        <w:gridCol w:w="471"/>
        <w:gridCol w:w="1542"/>
        <w:gridCol w:w="1127"/>
      </w:tblGrid>
      <w:tr w:rsidR="006C2E43">
        <w:trPr>
          <w:trHeight w:val="575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7417" w:type="dxa"/>
            <w:gridSpan w:val="5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638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企业地址</w:t>
            </w:r>
          </w:p>
        </w:tc>
        <w:tc>
          <w:tcPr>
            <w:tcW w:w="4748" w:type="dxa"/>
            <w:gridSpan w:val="3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是否建立研发准备金制度</w:t>
            </w:r>
          </w:p>
        </w:tc>
        <w:tc>
          <w:tcPr>
            <w:tcW w:w="1127" w:type="dxa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□是</w:t>
            </w:r>
          </w:p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□否</w:t>
            </w:r>
          </w:p>
        </w:tc>
      </w:tr>
      <w:tr w:rsidR="006C2E43">
        <w:trPr>
          <w:trHeight w:val="508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4748" w:type="dxa"/>
            <w:gridSpan w:val="3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主管税务机关</w:t>
            </w:r>
          </w:p>
        </w:tc>
        <w:tc>
          <w:tcPr>
            <w:tcW w:w="1127" w:type="dxa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289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高新技术企业</w:t>
            </w:r>
          </w:p>
        </w:tc>
        <w:tc>
          <w:tcPr>
            <w:tcW w:w="2298" w:type="dxa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289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科技型中小企业</w:t>
            </w:r>
          </w:p>
        </w:tc>
        <w:tc>
          <w:tcPr>
            <w:tcW w:w="2298" w:type="dxa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□是□否</w:t>
            </w: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入库登记编号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620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所属领域</w:t>
            </w:r>
          </w:p>
        </w:tc>
        <w:tc>
          <w:tcPr>
            <w:tcW w:w="7417" w:type="dxa"/>
            <w:gridSpan w:val="5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□电子信息；□生物与新医药；□航空航天；□新材料；□高技术服务业；</w:t>
            </w:r>
          </w:p>
          <w:p w:rsidR="006C2E43" w:rsidRDefault="00EB76C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□新能源与节能；□资源与环境；□先进制造与自动化；□其他领域。</w:t>
            </w:r>
          </w:p>
        </w:tc>
      </w:tr>
      <w:tr w:rsidR="006C2E43">
        <w:trPr>
          <w:trHeight w:val="443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申报联系人</w:t>
            </w:r>
          </w:p>
        </w:tc>
        <w:tc>
          <w:tcPr>
            <w:tcW w:w="2298" w:type="dxa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279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企业法人代表</w:t>
            </w:r>
          </w:p>
        </w:tc>
        <w:tc>
          <w:tcPr>
            <w:tcW w:w="2298" w:type="dxa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C2E43">
        <w:trPr>
          <w:trHeight w:val="439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年销售收入</w:t>
            </w:r>
          </w:p>
        </w:tc>
        <w:tc>
          <w:tcPr>
            <w:tcW w:w="2298" w:type="dxa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年研发投入合计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2E43">
        <w:trPr>
          <w:trHeight w:val="570"/>
          <w:jc w:val="center"/>
        </w:trPr>
        <w:tc>
          <w:tcPr>
            <w:tcW w:w="4370" w:type="dxa"/>
            <w:gridSpan w:val="2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TTF46827ACtCID-WinCharSetFFFF-H"/>
                <w:kern w:val="0"/>
                <w:sz w:val="21"/>
                <w:szCs w:val="21"/>
              </w:rPr>
              <w:t>2017</w:t>
            </w:r>
            <w:r>
              <w:rPr>
                <w:rFonts w:ascii="宋体" w:eastAsia="宋体" w:hAnsi="宋体" w:cs="TTF46827ACtCID-WinCharSetFFFF-H" w:hint="eastAsia"/>
                <w:kern w:val="0"/>
                <w:sz w:val="21"/>
                <w:szCs w:val="21"/>
              </w:rPr>
              <w:t>年企业研发投入占销售收入比例</w:t>
            </w:r>
          </w:p>
        </w:tc>
        <w:tc>
          <w:tcPr>
            <w:tcW w:w="5119" w:type="dxa"/>
            <w:gridSpan w:val="4"/>
            <w:vAlign w:val="center"/>
          </w:tcPr>
          <w:p w:rsidR="006C2E43" w:rsidRDefault="006C2E4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2E43">
        <w:trPr>
          <w:trHeight w:val="548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年销售收入</w:t>
            </w:r>
          </w:p>
        </w:tc>
        <w:tc>
          <w:tcPr>
            <w:tcW w:w="2298" w:type="dxa"/>
            <w:vAlign w:val="center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年研发投入合计</w:t>
            </w:r>
          </w:p>
        </w:tc>
        <w:tc>
          <w:tcPr>
            <w:tcW w:w="2669" w:type="dxa"/>
            <w:gridSpan w:val="2"/>
            <w:vAlign w:val="center"/>
          </w:tcPr>
          <w:p w:rsidR="006C2E43" w:rsidRDefault="006C2E43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2E43">
        <w:trPr>
          <w:trHeight w:val="562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年度研发费用加计扣除总额</w:t>
            </w:r>
          </w:p>
        </w:tc>
        <w:tc>
          <w:tcPr>
            <w:tcW w:w="2298" w:type="dxa"/>
          </w:tcPr>
          <w:p w:rsidR="006C2E43" w:rsidRDefault="006C2E43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年度加计扣除比例</w:t>
            </w:r>
          </w:p>
        </w:tc>
        <w:tc>
          <w:tcPr>
            <w:tcW w:w="3140" w:type="dxa"/>
            <w:gridSpan w:val="3"/>
            <w:vAlign w:val="center"/>
          </w:tcPr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75%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（科技型中小企业）</w:t>
            </w:r>
          </w:p>
          <w:p w:rsidR="006C2E43" w:rsidRDefault="00EB76C8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50%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（其他企业）</w:t>
            </w:r>
          </w:p>
        </w:tc>
      </w:tr>
      <w:tr w:rsidR="006C2E43">
        <w:trPr>
          <w:trHeight w:val="529"/>
          <w:jc w:val="center"/>
        </w:trPr>
        <w:tc>
          <w:tcPr>
            <w:tcW w:w="2072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年度研发费用加计扣除总额</w:t>
            </w:r>
          </w:p>
        </w:tc>
        <w:tc>
          <w:tcPr>
            <w:tcW w:w="2298" w:type="dxa"/>
          </w:tcPr>
          <w:p w:rsidR="006C2E43" w:rsidRDefault="006C2E43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年度加计扣除比例</w:t>
            </w:r>
          </w:p>
        </w:tc>
        <w:tc>
          <w:tcPr>
            <w:tcW w:w="3140" w:type="dxa"/>
            <w:gridSpan w:val="3"/>
            <w:vAlign w:val="center"/>
          </w:tcPr>
          <w:p w:rsidR="006C2E43" w:rsidRDefault="00EB76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50%</w:t>
            </w:r>
          </w:p>
        </w:tc>
      </w:tr>
      <w:tr w:rsidR="006C2E43">
        <w:trPr>
          <w:trHeight w:val="1535"/>
          <w:jc w:val="center"/>
        </w:trPr>
        <w:tc>
          <w:tcPr>
            <w:tcW w:w="9489" w:type="dxa"/>
            <w:gridSpan w:val="6"/>
            <w:tcBorders>
              <w:top w:val="nil"/>
            </w:tcBorders>
            <w:vAlign w:val="center"/>
          </w:tcPr>
          <w:p w:rsidR="006C2E43" w:rsidRDefault="00EB76C8">
            <w:pPr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声明：本申请表上填写的有关内容真实、有效、无涉密信息，本企业愿为此承担有关法律责任。</w:t>
            </w:r>
          </w:p>
          <w:p w:rsidR="006C2E43" w:rsidRDefault="00EB76C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法定代表人（签名）：申请企业（盖章）：</w:t>
            </w:r>
          </w:p>
          <w:p w:rsidR="006C2E43" w:rsidRDefault="006C2E43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C2E43" w:rsidRDefault="00EB76C8">
            <w:pPr>
              <w:spacing w:line="3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B11A5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B11A5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6C2E43" w:rsidRDefault="00EB76C8">
      <w:pPr>
        <w:autoSpaceDE w:val="0"/>
        <w:autoSpaceDN w:val="0"/>
        <w:adjustRightInd w:val="0"/>
        <w:snapToGrid w:val="0"/>
        <w:spacing w:line="340" w:lineRule="exact"/>
        <w:rPr>
          <w:rFonts w:ascii="仿宋_GB2312" w:eastAsia="仿宋_GB2312" w:hAnsi="宋体"/>
          <w:sz w:val="21"/>
          <w:szCs w:val="21"/>
        </w:rPr>
      </w:pPr>
      <w:r>
        <w:rPr>
          <w:rFonts w:ascii="仿宋_GB2312" w:hAnsi="宋体" w:cs="TTF46827ACtCID-WinCharSetFFFF-H" w:hint="eastAsia"/>
          <w:kern w:val="0"/>
          <w:sz w:val="21"/>
          <w:szCs w:val="21"/>
        </w:rPr>
        <w:t>说明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：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1.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销售收入</w:t>
      </w:r>
      <w:r>
        <w:rPr>
          <w:rFonts w:ascii="仿宋_GB2312" w:eastAsia="仿宋_GB2312" w:hAnsi="宋体" w:hint="eastAsia"/>
          <w:sz w:val="21"/>
          <w:szCs w:val="21"/>
        </w:rPr>
        <w:t>为主营业务收入与其他业务收入之和</w:t>
      </w:r>
      <w:r>
        <w:rPr>
          <w:rFonts w:ascii="仿宋_GB2312" w:eastAsia="仿宋_GB2312" w:hAnsi="宋体" w:hint="eastAsia"/>
          <w:sz w:val="21"/>
          <w:szCs w:val="21"/>
        </w:rPr>
        <w:t>,</w:t>
      </w:r>
      <w:r>
        <w:rPr>
          <w:rFonts w:ascii="仿宋_GB2312" w:eastAsia="仿宋_GB2312" w:hAnsi="宋体" w:hint="eastAsia"/>
          <w:sz w:val="21"/>
          <w:szCs w:val="21"/>
        </w:rPr>
        <w:t>按照企业所得税年度纳税申报表</w:t>
      </w:r>
      <w:r>
        <w:rPr>
          <w:rFonts w:ascii="仿宋_GB2312" w:eastAsia="仿宋_GB2312" w:hAnsi="宋体" w:cs="宋体" w:hint="eastAsia"/>
          <w:sz w:val="21"/>
          <w:szCs w:val="21"/>
        </w:rPr>
        <w:t>（</w:t>
      </w:r>
      <w:r>
        <w:rPr>
          <w:rFonts w:ascii="仿宋_GB2312" w:eastAsia="仿宋_GB2312" w:hAnsi="宋体" w:cs="宋体" w:hint="eastAsia"/>
          <w:sz w:val="21"/>
          <w:szCs w:val="21"/>
        </w:rPr>
        <w:t>A101010</w:t>
      </w:r>
      <w:r>
        <w:rPr>
          <w:rFonts w:ascii="仿宋_GB2312" w:eastAsia="仿宋_GB2312" w:hAnsi="宋体" w:hint="eastAsia"/>
          <w:sz w:val="21"/>
          <w:szCs w:val="21"/>
        </w:rPr>
        <w:t>表）的口径计算。</w:t>
      </w:r>
    </w:p>
    <w:p w:rsidR="006C2E43" w:rsidRDefault="00EB76C8">
      <w:pPr>
        <w:topLinePunct/>
        <w:adjustRightInd w:val="0"/>
        <w:snapToGrid w:val="0"/>
        <w:spacing w:line="340" w:lineRule="exact"/>
        <w:ind w:firstLineChars="300" w:firstLine="630"/>
        <w:rPr>
          <w:rFonts w:ascii="仿宋_GB2312" w:eastAsia="仿宋_GB2312" w:hAnsi="宋体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>2.</w:t>
      </w:r>
      <w:r>
        <w:rPr>
          <w:rFonts w:ascii="仿宋_GB2312" w:eastAsia="仿宋_GB2312" w:hAnsi="宋体" w:hint="eastAsia"/>
          <w:sz w:val="21"/>
          <w:szCs w:val="21"/>
        </w:rPr>
        <w:t>研发投入按照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企业所得税年度纳税申报表</w:t>
      </w:r>
      <w:r>
        <w:rPr>
          <w:rFonts w:ascii="仿宋_GB2312" w:eastAsia="仿宋_GB2312" w:hAnsi="宋体" w:hint="eastAsia"/>
          <w:sz w:val="21"/>
          <w:szCs w:val="21"/>
        </w:rPr>
        <w:t>（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2017</w:t>
      </w:r>
      <w:r>
        <w:rPr>
          <w:rFonts w:ascii="仿宋_GB2312" w:eastAsia="仿宋_GB2312" w:hAnsi="宋体" w:cs="TTF46827ACtCID-WinCharSetFFFF-H" w:hint="eastAsia"/>
          <w:kern w:val="0"/>
          <w:sz w:val="21"/>
          <w:szCs w:val="21"/>
        </w:rPr>
        <w:t>年版，</w:t>
      </w:r>
      <w:r>
        <w:rPr>
          <w:rFonts w:ascii="仿宋_GB2312" w:eastAsia="仿宋_GB2312" w:hAnsi="宋体" w:cs="宋体" w:hint="eastAsia"/>
          <w:sz w:val="21"/>
          <w:szCs w:val="21"/>
        </w:rPr>
        <w:t>A107012</w:t>
      </w:r>
      <w:r>
        <w:rPr>
          <w:rFonts w:ascii="仿宋_GB2312" w:eastAsia="仿宋_GB2312" w:hAnsi="宋体" w:hint="eastAsia"/>
          <w:sz w:val="21"/>
          <w:szCs w:val="21"/>
        </w:rPr>
        <w:t>表）的</w:t>
      </w:r>
      <w:r>
        <w:rPr>
          <w:rFonts w:ascii="仿宋_GB2312" w:eastAsia="仿宋_GB2312" w:hAnsi="宋体" w:hint="eastAsia"/>
          <w:b/>
          <w:sz w:val="21"/>
          <w:szCs w:val="21"/>
        </w:rPr>
        <w:t>“允许扣除的研发费用合计（第</w:t>
      </w:r>
      <w:r>
        <w:rPr>
          <w:rFonts w:ascii="仿宋_GB2312" w:eastAsia="仿宋_GB2312" w:hAnsi="宋体" w:hint="eastAsia"/>
          <w:b/>
          <w:sz w:val="21"/>
          <w:szCs w:val="21"/>
        </w:rPr>
        <w:t>4</w:t>
      </w:r>
      <w:r>
        <w:rPr>
          <w:rFonts w:ascii="仿宋_GB2312" w:eastAsia="仿宋_GB2312" w:hAnsi="宋体" w:hint="eastAsia"/>
          <w:b/>
          <w:sz w:val="21"/>
          <w:szCs w:val="21"/>
        </w:rPr>
        <w:t>4</w:t>
      </w:r>
      <w:r>
        <w:rPr>
          <w:rFonts w:ascii="仿宋_GB2312" w:eastAsia="仿宋_GB2312" w:hAnsi="宋体" w:hint="eastAsia"/>
          <w:b/>
          <w:sz w:val="21"/>
          <w:szCs w:val="21"/>
        </w:rPr>
        <w:t>行）”</w:t>
      </w:r>
      <w:r>
        <w:rPr>
          <w:rFonts w:ascii="仿宋_GB2312" w:eastAsia="仿宋_GB2312" w:hAnsi="宋体" w:hint="eastAsia"/>
          <w:sz w:val="21"/>
          <w:szCs w:val="21"/>
        </w:rPr>
        <w:t>口径填写。</w:t>
      </w:r>
    </w:p>
    <w:p w:rsidR="006C2E43" w:rsidRDefault="00EB76C8">
      <w:pPr>
        <w:topLinePunct/>
        <w:adjustRightInd w:val="0"/>
        <w:snapToGrid w:val="0"/>
        <w:spacing w:line="340" w:lineRule="exact"/>
        <w:ind w:firstLineChars="300" w:firstLine="630"/>
        <w:rPr>
          <w:rFonts w:ascii="仿宋_GB2312" w:eastAsia="仿宋_GB2312" w:hAnsi="宋体" w:cs="Times New Roman"/>
          <w:sz w:val="21"/>
          <w:szCs w:val="21"/>
        </w:rPr>
      </w:pPr>
      <w:r>
        <w:rPr>
          <w:rFonts w:ascii="仿宋_GB2312" w:eastAsia="仿宋_GB2312" w:hAnsi="宋体" w:hint="eastAsia"/>
          <w:sz w:val="21"/>
          <w:szCs w:val="21"/>
        </w:rPr>
        <w:t>3.2017</w:t>
      </w:r>
      <w:r>
        <w:rPr>
          <w:rFonts w:ascii="仿宋_GB2312" w:eastAsia="仿宋_GB2312" w:hAnsi="宋体" w:hint="eastAsia"/>
          <w:sz w:val="21"/>
          <w:szCs w:val="21"/>
        </w:rPr>
        <w:t>年度</w:t>
      </w:r>
      <w:r>
        <w:rPr>
          <w:rFonts w:ascii="仿宋_GB2312" w:eastAsia="仿宋_GB2312" w:hAnsi="宋体" w:cs="Times New Roman" w:hint="eastAsia"/>
          <w:sz w:val="21"/>
          <w:szCs w:val="21"/>
        </w:rPr>
        <w:t>企业研发费用加计扣除总额按照企业所得税年度纳税申报表（</w:t>
      </w:r>
      <w:r>
        <w:rPr>
          <w:rFonts w:ascii="仿宋_GB2312" w:eastAsia="仿宋_GB2312" w:hAnsi="宋体" w:cs="Times New Roman" w:hint="eastAsia"/>
          <w:sz w:val="21"/>
          <w:szCs w:val="21"/>
        </w:rPr>
        <w:t>2017</w:t>
      </w:r>
      <w:r>
        <w:rPr>
          <w:rFonts w:ascii="仿宋_GB2312" w:eastAsia="仿宋_GB2312" w:hAnsi="宋体" w:cs="Times New Roman" w:hint="eastAsia"/>
          <w:sz w:val="21"/>
          <w:szCs w:val="21"/>
        </w:rPr>
        <w:t>年版，</w:t>
      </w:r>
      <w:r>
        <w:rPr>
          <w:rFonts w:ascii="仿宋_GB2312" w:eastAsia="仿宋_GB2312" w:hAnsi="宋体" w:cs="Times New Roman" w:hint="eastAsia"/>
          <w:sz w:val="21"/>
          <w:szCs w:val="21"/>
        </w:rPr>
        <w:t>A107012</w:t>
      </w:r>
      <w:r>
        <w:rPr>
          <w:rFonts w:ascii="仿宋_GB2312" w:eastAsia="仿宋_GB2312" w:hAnsi="宋体" w:cs="Times New Roman" w:hint="eastAsia"/>
          <w:sz w:val="21"/>
          <w:szCs w:val="21"/>
        </w:rPr>
        <w:t>表）的</w:t>
      </w:r>
      <w:r>
        <w:rPr>
          <w:rFonts w:ascii="仿宋_GB2312" w:eastAsia="仿宋_GB2312" w:hAnsi="宋体" w:cs="Times New Roman" w:hint="eastAsia"/>
          <w:b/>
          <w:sz w:val="21"/>
          <w:szCs w:val="21"/>
        </w:rPr>
        <w:t>“本年研发费用加计扣除总额</w:t>
      </w:r>
      <w:r>
        <w:rPr>
          <w:rFonts w:ascii="仿宋_GB2312" w:eastAsia="仿宋_GB2312" w:hAnsi="宋体" w:hint="eastAsia"/>
          <w:b/>
          <w:sz w:val="21"/>
          <w:szCs w:val="21"/>
        </w:rPr>
        <w:t>（第</w:t>
      </w:r>
      <w:r>
        <w:rPr>
          <w:rFonts w:ascii="仿宋_GB2312" w:eastAsia="仿宋_GB2312" w:hAnsi="宋体" w:hint="eastAsia"/>
          <w:b/>
          <w:sz w:val="21"/>
          <w:szCs w:val="21"/>
        </w:rPr>
        <w:t>50</w:t>
      </w:r>
      <w:r>
        <w:rPr>
          <w:rFonts w:ascii="仿宋_GB2312" w:eastAsia="仿宋_GB2312" w:hAnsi="宋体" w:hint="eastAsia"/>
          <w:b/>
          <w:sz w:val="21"/>
          <w:szCs w:val="21"/>
        </w:rPr>
        <w:t>行）</w:t>
      </w:r>
      <w:r>
        <w:rPr>
          <w:rFonts w:ascii="仿宋_GB2312" w:eastAsia="仿宋_GB2312" w:hAnsi="宋体" w:cs="Times New Roman" w:hint="eastAsia"/>
          <w:sz w:val="21"/>
          <w:szCs w:val="21"/>
        </w:rPr>
        <w:t>”</w:t>
      </w:r>
      <w:r>
        <w:rPr>
          <w:rFonts w:ascii="仿宋_GB2312" w:eastAsia="仿宋_GB2312" w:hAnsi="宋体" w:cs="Times New Roman" w:hint="eastAsia"/>
          <w:sz w:val="21"/>
          <w:szCs w:val="21"/>
        </w:rPr>
        <w:t>口径填写；</w:t>
      </w:r>
      <w:r>
        <w:rPr>
          <w:rFonts w:ascii="仿宋_GB2312" w:eastAsia="仿宋_GB2312" w:hAnsi="宋体"/>
          <w:sz w:val="21"/>
          <w:szCs w:val="21"/>
        </w:rPr>
        <w:t>2016</w:t>
      </w:r>
      <w:r>
        <w:rPr>
          <w:rFonts w:ascii="仿宋_GB2312" w:eastAsia="仿宋_GB2312" w:hAnsi="宋体" w:hint="eastAsia"/>
          <w:sz w:val="21"/>
          <w:szCs w:val="21"/>
        </w:rPr>
        <w:t>年度研发费用加计扣除总额按照</w:t>
      </w:r>
      <w:r>
        <w:rPr>
          <w:rFonts w:ascii="仿宋_GB2312" w:eastAsia="仿宋_GB2312" w:hAnsi="宋体" w:cs="Times New Roman" w:hint="eastAsia"/>
          <w:sz w:val="21"/>
          <w:szCs w:val="21"/>
        </w:rPr>
        <w:t>企业所得税年度纳税申报表（</w:t>
      </w:r>
      <w:r>
        <w:rPr>
          <w:rFonts w:ascii="仿宋_GB2312" w:eastAsia="仿宋_GB2312" w:hAnsi="宋体" w:cs="Times New Roman" w:hint="eastAsia"/>
          <w:sz w:val="21"/>
          <w:szCs w:val="21"/>
        </w:rPr>
        <w:t>2014</w:t>
      </w:r>
      <w:r>
        <w:rPr>
          <w:rFonts w:ascii="仿宋_GB2312" w:eastAsia="仿宋_GB2312" w:hAnsi="宋体" w:cs="Times New Roman" w:hint="eastAsia"/>
          <w:sz w:val="21"/>
          <w:szCs w:val="21"/>
        </w:rPr>
        <w:t>年版，</w:t>
      </w:r>
      <w:r>
        <w:rPr>
          <w:rFonts w:ascii="仿宋_GB2312" w:eastAsia="仿宋_GB2312" w:hAnsi="宋体" w:cs="Times New Roman" w:hint="eastAsia"/>
          <w:sz w:val="21"/>
          <w:szCs w:val="21"/>
        </w:rPr>
        <w:t>A107014</w:t>
      </w:r>
      <w:r>
        <w:rPr>
          <w:rFonts w:ascii="仿宋_GB2312" w:eastAsia="仿宋_GB2312" w:hAnsi="宋体" w:cs="Times New Roman" w:hint="eastAsia"/>
          <w:sz w:val="21"/>
          <w:szCs w:val="21"/>
        </w:rPr>
        <w:t>表）的</w:t>
      </w:r>
      <w:r>
        <w:rPr>
          <w:rFonts w:ascii="仿宋_GB2312" w:eastAsia="仿宋_GB2312" w:hAnsi="宋体" w:cs="Times New Roman" w:hint="eastAsia"/>
          <w:b/>
          <w:sz w:val="21"/>
          <w:szCs w:val="21"/>
        </w:rPr>
        <w:t>“本年研发费用加计扣除额合计</w:t>
      </w:r>
      <w:r>
        <w:rPr>
          <w:rFonts w:ascii="仿宋_GB2312" w:eastAsia="仿宋_GB2312" w:hAnsi="宋体" w:cs="Times New Roman" w:hint="eastAsia"/>
          <w:b/>
          <w:sz w:val="21"/>
          <w:szCs w:val="21"/>
        </w:rPr>
        <w:t>19</w:t>
      </w:r>
      <w:r>
        <w:rPr>
          <w:rFonts w:ascii="仿宋_GB2312" w:eastAsia="仿宋_GB2312" w:hAnsi="宋体" w:cs="Times New Roman" w:hint="eastAsia"/>
          <w:b/>
          <w:sz w:val="21"/>
          <w:szCs w:val="21"/>
        </w:rPr>
        <w:t>”</w:t>
      </w:r>
      <w:r>
        <w:rPr>
          <w:rFonts w:ascii="仿宋_GB2312" w:eastAsia="仿宋_GB2312" w:hAnsi="宋体" w:cs="Times New Roman" w:hint="eastAsia"/>
          <w:sz w:val="21"/>
          <w:szCs w:val="21"/>
        </w:rPr>
        <w:t>口径填写。</w:t>
      </w:r>
    </w:p>
    <w:p w:rsidR="006C2E43" w:rsidRDefault="00EB76C8">
      <w:pPr>
        <w:widowControl/>
        <w:snapToGrid w:val="0"/>
        <w:spacing w:line="340" w:lineRule="exact"/>
        <w:ind w:firstLineChars="300" w:firstLine="630"/>
        <w:rPr>
          <w:rFonts w:ascii="仿宋_GB2312" w:eastAsia="仿宋_GB2312" w:hAnsi="宋体"/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ascii="仿宋_GB2312" w:eastAsia="仿宋_GB2312" w:hAnsi="宋体"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2017</w:t>
      </w:r>
      <w:r>
        <w:rPr>
          <w:rFonts w:hint="eastAsia"/>
          <w:sz w:val="21"/>
          <w:szCs w:val="21"/>
        </w:rPr>
        <w:t>年度加计扣除比例按照企业所得税年度纳税申报表（</w:t>
      </w:r>
      <w:r>
        <w:rPr>
          <w:sz w:val="21"/>
          <w:szCs w:val="21"/>
        </w:rPr>
        <w:t>A107012</w:t>
      </w:r>
      <w:r>
        <w:rPr>
          <w:rFonts w:hint="eastAsia"/>
          <w:sz w:val="21"/>
          <w:szCs w:val="21"/>
        </w:rPr>
        <w:t>表）的</w:t>
      </w:r>
      <w:r>
        <w:rPr>
          <w:b/>
          <w:sz w:val="21"/>
          <w:szCs w:val="21"/>
        </w:rPr>
        <w:t>“</w:t>
      </w:r>
      <w:r>
        <w:rPr>
          <w:rFonts w:hint="eastAsia"/>
          <w:b/>
          <w:sz w:val="21"/>
          <w:szCs w:val="21"/>
        </w:rPr>
        <w:t>加计扣除比例（第</w:t>
      </w:r>
      <w:r>
        <w:rPr>
          <w:b/>
          <w:sz w:val="21"/>
          <w:szCs w:val="21"/>
        </w:rPr>
        <w:t>49</w:t>
      </w:r>
      <w:r>
        <w:rPr>
          <w:rFonts w:hint="eastAsia"/>
          <w:b/>
          <w:sz w:val="21"/>
          <w:szCs w:val="21"/>
        </w:rPr>
        <w:t>行）</w:t>
      </w:r>
      <w:r>
        <w:rPr>
          <w:b/>
          <w:sz w:val="21"/>
          <w:szCs w:val="21"/>
        </w:rPr>
        <w:t>”</w:t>
      </w:r>
      <w:r>
        <w:rPr>
          <w:rFonts w:hint="eastAsia"/>
          <w:b/>
          <w:sz w:val="21"/>
          <w:szCs w:val="21"/>
        </w:rPr>
        <w:t>口</w:t>
      </w:r>
      <w:r>
        <w:rPr>
          <w:rFonts w:hint="eastAsia"/>
          <w:sz w:val="21"/>
          <w:szCs w:val="21"/>
        </w:rPr>
        <w:t>径填写。</w:t>
      </w:r>
    </w:p>
    <w:p w:rsidR="006C2E43" w:rsidRDefault="00EB76C8">
      <w:pPr>
        <w:widowControl/>
        <w:snapToGrid w:val="0"/>
        <w:spacing w:line="340" w:lineRule="exact"/>
        <w:ind w:firstLineChars="300" w:firstLine="630"/>
      </w:pPr>
      <w:r>
        <w:rPr>
          <w:rFonts w:ascii="仿宋_GB2312" w:eastAsia="仿宋_GB2312" w:hAnsi="宋体" w:hint="eastAsia"/>
          <w:sz w:val="21"/>
          <w:szCs w:val="21"/>
        </w:rPr>
        <w:t>5.</w:t>
      </w:r>
      <w:r>
        <w:rPr>
          <w:rFonts w:ascii="仿宋_GB2312" w:eastAsia="仿宋_GB2312" w:hAnsi="黑体" w:hint="eastAsia"/>
          <w:sz w:val="21"/>
          <w:szCs w:val="21"/>
        </w:rPr>
        <w:t>需附加盖企业公章的研发准备金制度文件</w:t>
      </w:r>
      <w:r>
        <w:rPr>
          <w:rFonts w:ascii="仿宋_GB2312" w:eastAsia="仿宋_GB2312" w:hAnsi="宋体" w:hint="eastAsia"/>
          <w:sz w:val="21"/>
          <w:szCs w:val="21"/>
        </w:rPr>
        <w:t>。</w:t>
      </w:r>
    </w:p>
    <w:sectPr w:rsidR="006C2E43" w:rsidSect="006C2E4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C8" w:rsidRDefault="00EB76C8" w:rsidP="00B11A5C">
      <w:r>
        <w:separator/>
      </w:r>
    </w:p>
  </w:endnote>
  <w:endnote w:type="continuationSeparator" w:id="1">
    <w:p w:rsidR="00EB76C8" w:rsidRDefault="00EB76C8" w:rsidP="00B1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TF46827ACtCID-WinCharSetFFFF-H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C8" w:rsidRDefault="00EB76C8" w:rsidP="00B11A5C">
      <w:r>
        <w:separator/>
      </w:r>
    </w:p>
  </w:footnote>
  <w:footnote w:type="continuationSeparator" w:id="1">
    <w:p w:rsidR="00EB76C8" w:rsidRDefault="00EB76C8" w:rsidP="00B11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EE6CF1"/>
    <w:rsid w:val="006C2E43"/>
    <w:rsid w:val="00B11A5C"/>
    <w:rsid w:val="00EB76C8"/>
    <w:rsid w:val="6CE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E43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C2E43"/>
  </w:style>
  <w:style w:type="paragraph" w:styleId="a5">
    <w:name w:val="header"/>
    <w:basedOn w:val="a"/>
    <w:link w:val="Char"/>
    <w:rsid w:val="00B1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11A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Windows 用户</cp:lastModifiedBy>
  <cp:revision>2</cp:revision>
  <dcterms:created xsi:type="dcterms:W3CDTF">2018-04-18T11:13:00Z</dcterms:created>
  <dcterms:modified xsi:type="dcterms:W3CDTF">2018-04-25T06:14:00Z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