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D0" w:rsidRDefault="00D705D0" w:rsidP="00893C7F">
      <w:pPr>
        <w:spacing w:afterLines="50" w:after="156" w:line="58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847F93">
        <w:rPr>
          <w:rFonts w:ascii="方正小标宋简体" w:eastAsia="方正小标宋简体" w:hAnsiTheme="majorEastAsia" w:hint="eastAsia"/>
          <w:sz w:val="44"/>
          <w:szCs w:val="44"/>
        </w:rPr>
        <w:t>威海市科技创新</w:t>
      </w:r>
      <w:proofErr w:type="gramStart"/>
      <w:r w:rsidRPr="00847F93">
        <w:rPr>
          <w:rFonts w:ascii="方正小标宋简体" w:eastAsia="方正小标宋简体" w:hAnsiTheme="majorEastAsia" w:hint="eastAsia"/>
          <w:sz w:val="44"/>
          <w:szCs w:val="44"/>
        </w:rPr>
        <w:t>券</w:t>
      </w:r>
      <w:proofErr w:type="gramEnd"/>
      <w:r w:rsidR="003236AC" w:rsidRPr="00847F93">
        <w:rPr>
          <w:rFonts w:ascii="方正小标宋简体" w:eastAsia="方正小标宋简体" w:hAnsiTheme="majorEastAsia" w:hint="eastAsia"/>
          <w:sz w:val="44"/>
          <w:szCs w:val="44"/>
        </w:rPr>
        <w:t>实施</w:t>
      </w:r>
      <w:r w:rsidRPr="00847F93">
        <w:rPr>
          <w:rFonts w:ascii="方正小标宋简体" w:eastAsia="方正小标宋简体" w:hAnsiTheme="majorEastAsia" w:hint="eastAsia"/>
          <w:sz w:val="44"/>
          <w:szCs w:val="44"/>
        </w:rPr>
        <w:t>管理办法（试行）</w:t>
      </w:r>
    </w:p>
    <w:p w:rsidR="00932675" w:rsidRPr="00932675" w:rsidRDefault="00932675" w:rsidP="00893C7F">
      <w:pPr>
        <w:spacing w:afterLines="50" w:after="156" w:line="580" w:lineRule="exact"/>
        <w:jc w:val="center"/>
        <w:rPr>
          <w:rFonts w:ascii="仿宋_GB2312" w:eastAsia="仿宋_GB2312" w:hAnsiTheme="majorEastAsia" w:hint="eastAsia"/>
          <w:sz w:val="32"/>
          <w:szCs w:val="32"/>
        </w:rPr>
      </w:pPr>
      <w:r w:rsidRPr="00932675">
        <w:rPr>
          <w:rFonts w:ascii="仿宋_GB2312" w:eastAsia="仿宋_GB2312" w:hAnsiTheme="majorEastAsia" w:hint="eastAsia"/>
          <w:sz w:val="32"/>
          <w:szCs w:val="32"/>
        </w:rPr>
        <w:t>（征求意见稿）</w:t>
      </w:r>
    </w:p>
    <w:p w:rsidR="00D705D0" w:rsidRPr="00151FC8" w:rsidRDefault="00D705D0" w:rsidP="00103BA1">
      <w:pPr>
        <w:spacing w:line="580" w:lineRule="exact"/>
        <w:jc w:val="center"/>
        <w:rPr>
          <w:rFonts w:ascii="黑体" w:eastAsia="黑体" w:hAnsi="宋体"/>
          <w:sz w:val="32"/>
          <w:szCs w:val="32"/>
        </w:rPr>
      </w:pPr>
      <w:r w:rsidRPr="00151FC8">
        <w:rPr>
          <w:rFonts w:ascii="黑体" w:eastAsia="黑体" w:hAnsi="宋体" w:hint="eastAsia"/>
          <w:sz w:val="32"/>
          <w:szCs w:val="32"/>
        </w:rPr>
        <w:t>第一章  总则</w:t>
      </w:r>
    </w:p>
    <w:p w:rsidR="00873246" w:rsidRPr="00873246" w:rsidRDefault="00D705D0" w:rsidP="00103BA1">
      <w:pPr>
        <w:pStyle w:val="a5"/>
        <w:spacing w:before="0" w:beforeAutospacing="0" w:after="0" w:afterAutospacing="0"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51FC8">
        <w:rPr>
          <w:rFonts w:ascii="仿宋_GB2312" w:eastAsia="仿宋_GB2312" w:hint="eastAsia"/>
          <w:b/>
          <w:sz w:val="32"/>
          <w:szCs w:val="32"/>
        </w:rPr>
        <w:t xml:space="preserve">第一条 </w:t>
      </w:r>
      <w:r w:rsidRPr="00151FC8">
        <w:rPr>
          <w:rFonts w:ascii="仿宋_GB2312" w:eastAsia="仿宋_GB2312" w:hint="eastAsia"/>
          <w:sz w:val="32"/>
          <w:szCs w:val="32"/>
        </w:rPr>
        <w:t xml:space="preserve"> </w:t>
      </w:r>
      <w:r w:rsidR="00873246" w:rsidRPr="00873246">
        <w:rPr>
          <w:rFonts w:ascii="仿宋_GB2312" w:eastAsia="仿宋_GB2312"/>
          <w:sz w:val="32"/>
          <w:szCs w:val="32"/>
        </w:rPr>
        <w:t>为深入</w:t>
      </w:r>
      <w:r w:rsidR="00AE0E37">
        <w:rPr>
          <w:rFonts w:ascii="仿宋_GB2312" w:eastAsia="仿宋_GB2312" w:hint="eastAsia"/>
          <w:sz w:val="32"/>
          <w:szCs w:val="32"/>
        </w:rPr>
        <w:t>推进科技</w:t>
      </w:r>
      <w:r w:rsidR="00873246" w:rsidRPr="00873246">
        <w:rPr>
          <w:rFonts w:ascii="仿宋_GB2312" w:eastAsia="仿宋_GB2312"/>
          <w:sz w:val="32"/>
          <w:szCs w:val="32"/>
        </w:rPr>
        <w:t>创新发展，</w:t>
      </w:r>
      <w:r w:rsidR="006A2411">
        <w:rPr>
          <w:rFonts w:ascii="仿宋_GB2312" w:eastAsia="仿宋_GB2312" w:hint="eastAsia"/>
          <w:sz w:val="32"/>
          <w:szCs w:val="32"/>
        </w:rPr>
        <w:t>加快</w:t>
      </w:r>
      <w:r w:rsidR="005D66B6">
        <w:rPr>
          <w:rFonts w:ascii="仿宋_GB2312" w:eastAsia="仿宋_GB2312" w:hint="eastAsia"/>
          <w:sz w:val="32"/>
          <w:szCs w:val="32"/>
        </w:rPr>
        <w:t>科技资源开放共享，</w:t>
      </w:r>
      <w:r w:rsidR="00AE0E37" w:rsidRPr="00873246">
        <w:rPr>
          <w:rFonts w:ascii="仿宋_GB2312" w:eastAsia="仿宋_GB2312"/>
          <w:sz w:val="32"/>
          <w:szCs w:val="32"/>
        </w:rPr>
        <w:t>加强科技创新</w:t>
      </w:r>
      <w:proofErr w:type="gramStart"/>
      <w:r w:rsidR="00AE0E37" w:rsidRPr="00873246">
        <w:rPr>
          <w:rFonts w:ascii="仿宋_GB2312" w:eastAsia="仿宋_GB2312"/>
          <w:sz w:val="32"/>
          <w:szCs w:val="32"/>
        </w:rPr>
        <w:t>券</w:t>
      </w:r>
      <w:proofErr w:type="gramEnd"/>
      <w:r w:rsidR="00AE0E37" w:rsidRPr="00873246">
        <w:rPr>
          <w:rFonts w:ascii="仿宋_GB2312" w:eastAsia="仿宋_GB2312" w:hint="eastAsia"/>
          <w:sz w:val="32"/>
          <w:szCs w:val="32"/>
        </w:rPr>
        <w:t>（</w:t>
      </w:r>
      <w:r w:rsidR="00AE0E37">
        <w:rPr>
          <w:rFonts w:ascii="仿宋_GB2312" w:eastAsia="仿宋_GB2312"/>
          <w:sz w:val="32"/>
          <w:szCs w:val="32"/>
        </w:rPr>
        <w:t>以下简称创新</w:t>
      </w:r>
      <w:proofErr w:type="gramStart"/>
      <w:r w:rsidR="00AE0E37">
        <w:rPr>
          <w:rFonts w:ascii="仿宋_GB2312" w:eastAsia="仿宋_GB2312"/>
          <w:sz w:val="32"/>
          <w:szCs w:val="32"/>
        </w:rPr>
        <w:t>券</w:t>
      </w:r>
      <w:proofErr w:type="gramEnd"/>
      <w:r w:rsidR="00AE0E37">
        <w:rPr>
          <w:rFonts w:ascii="仿宋_GB2312" w:eastAsia="仿宋_GB2312"/>
          <w:sz w:val="32"/>
          <w:szCs w:val="32"/>
        </w:rPr>
        <w:t>）</w:t>
      </w:r>
      <w:r w:rsidR="00AE0E37" w:rsidRPr="00873246">
        <w:rPr>
          <w:rFonts w:ascii="仿宋_GB2312" w:eastAsia="仿宋_GB2312"/>
          <w:sz w:val="32"/>
          <w:szCs w:val="32"/>
        </w:rPr>
        <w:t>管理，</w:t>
      </w:r>
      <w:r w:rsidR="00873246">
        <w:rPr>
          <w:rFonts w:ascii="仿宋_GB2312" w:eastAsia="仿宋_GB2312" w:hint="eastAsia"/>
          <w:sz w:val="32"/>
          <w:szCs w:val="32"/>
        </w:rPr>
        <w:t>降低</w:t>
      </w:r>
      <w:r w:rsidR="008755EE">
        <w:rPr>
          <w:rFonts w:ascii="仿宋_GB2312" w:eastAsia="仿宋_GB2312" w:hint="eastAsia"/>
          <w:sz w:val="32"/>
          <w:szCs w:val="32"/>
        </w:rPr>
        <w:t>创新</w:t>
      </w:r>
      <w:r w:rsidR="00873246">
        <w:rPr>
          <w:rFonts w:ascii="仿宋_GB2312" w:eastAsia="仿宋_GB2312" w:hint="eastAsia"/>
          <w:sz w:val="32"/>
          <w:szCs w:val="32"/>
        </w:rPr>
        <w:t>成本，</w:t>
      </w:r>
      <w:r w:rsidR="0091704C">
        <w:rPr>
          <w:rFonts w:ascii="仿宋_GB2312" w:eastAsia="仿宋_GB2312" w:hint="eastAsia"/>
          <w:sz w:val="32"/>
          <w:szCs w:val="32"/>
        </w:rPr>
        <w:t>激发中小</w:t>
      </w:r>
      <w:proofErr w:type="gramStart"/>
      <w:r w:rsidR="0091704C">
        <w:rPr>
          <w:rFonts w:ascii="仿宋_GB2312" w:eastAsia="仿宋_GB2312" w:hint="eastAsia"/>
          <w:sz w:val="32"/>
          <w:szCs w:val="32"/>
        </w:rPr>
        <w:t>微</w:t>
      </w:r>
      <w:r w:rsidR="00873246" w:rsidRPr="00873246">
        <w:rPr>
          <w:rFonts w:ascii="仿宋_GB2312" w:eastAsia="仿宋_GB2312" w:hint="eastAsia"/>
          <w:sz w:val="32"/>
          <w:szCs w:val="32"/>
        </w:rPr>
        <w:t>企业</w:t>
      </w:r>
      <w:proofErr w:type="gramEnd"/>
      <w:r w:rsidR="00873246" w:rsidRPr="00873246">
        <w:rPr>
          <w:rFonts w:ascii="仿宋_GB2312" w:eastAsia="仿宋_GB2312" w:hint="eastAsia"/>
          <w:sz w:val="32"/>
          <w:szCs w:val="32"/>
        </w:rPr>
        <w:t>的</w:t>
      </w:r>
      <w:r w:rsidR="00DC59F3">
        <w:rPr>
          <w:rFonts w:ascii="仿宋_GB2312" w:eastAsia="仿宋_GB2312" w:hint="eastAsia"/>
          <w:sz w:val="32"/>
          <w:szCs w:val="32"/>
        </w:rPr>
        <w:t>科技</w:t>
      </w:r>
      <w:r w:rsidR="00873246" w:rsidRPr="00873246">
        <w:rPr>
          <w:rFonts w:ascii="仿宋_GB2312" w:eastAsia="仿宋_GB2312" w:hint="eastAsia"/>
          <w:sz w:val="32"/>
          <w:szCs w:val="32"/>
        </w:rPr>
        <w:t>创新活力</w:t>
      </w:r>
      <w:r w:rsidR="00AE0E37">
        <w:rPr>
          <w:rFonts w:ascii="仿宋_GB2312" w:eastAsia="仿宋_GB2312" w:hint="eastAsia"/>
          <w:sz w:val="32"/>
          <w:szCs w:val="32"/>
        </w:rPr>
        <w:t>，</w:t>
      </w:r>
      <w:r w:rsidR="00873246" w:rsidRPr="00873246">
        <w:rPr>
          <w:rFonts w:ascii="仿宋_GB2312" w:eastAsia="仿宋_GB2312"/>
          <w:sz w:val="32"/>
          <w:szCs w:val="32"/>
        </w:rPr>
        <w:t>特制订本办法。</w:t>
      </w:r>
    </w:p>
    <w:p w:rsidR="004E6974" w:rsidRPr="00B714E0" w:rsidRDefault="00D705D0" w:rsidP="00103BA1">
      <w:pPr>
        <w:pStyle w:val="a5"/>
        <w:widowControl w:val="0"/>
        <w:adjustRightInd w:val="0"/>
        <w:snapToGrid w:val="0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 w:rsidRPr="00151FC8">
        <w:rPr>
          <w:rFonts w:ascii="仿宋_GB2312" w:eastAsia="仿宋_GB2312" w:hint="eastAsia"/>
          <w:b/>
          <w:sz w:val="32"/>
          <w:szCs w:val="32"/>
        </w:rPr>
        <w:t xml:space="preserve">第二条 </w:t>
      </w:r>
      <w:r w:rsidRPr="00151FC8">
        <w:rPr>
          <w:rFonts w:ascii="仿宋_GB2312" w:eastAsia="仿宋_GB2312" w:hint="eastAsia"/>
          <w:sz w:val="32"/>
          <w:szCs w:val="32"/>
        </w:rPr>
        <w:t xml:space="preserve"> </w:t>
      </w:r>
      <w:r w:rsidR="00271DAC" w:rsidRPr="00271DAC">
        <w:rPr>
          <w:rFonts w:ascii="仿宋_GB2312" w:eastAsia="仿宋_GB2312" w:hint="eastAsia"/>
          <w:sz w:val="32"/>
          <w:szCs w:val="32"/>
        </w:rPr>
        <w:t>创新</w:t>
      </w:r>
      <w:proofErr w:type="gramStart"/>
      <w:r w:rsidR="00271DAC" w:rsidRPr="00271DAC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271DAC" w:rsidRPr="00271DAC">
        <w:rPr>
          <w:rFonts w:ascii="仿宋_GB2312" w:eastAsia="仿宋_GB2312" w:hint="eastAsia"/>
          <w:sz w:val="32"/>
          <w:szCs w:val="32"/>
        </w:rPr>
        <w:t>是为鼓励</w:t>
      </w:r>
      <w:r w:rsidR="00AE0E37">
        <w:rPr>
          <w:rFonts w:ascii="仿宋_GB2312" w:eastAsia="仿宋_GB2312" w:hint="eastAsia"/>
          <w:sz w:val="32"/>
          <w:szCs w:val="32"/>
        </w:rPr>
        <w:t>本市</w:t>
      </w:r>
      <w:r w:rsidR="00271DAC" w:rsidRPr="00271DAC">
        <w:rPr>
          <w:rFonts w:ascii="仿宋_GB2312" w:eastAsia="仿宋_GB2312" w:hint="eastAsia"/>
          <w:sz w:val="32"/>
          <w:szCs w:val="32"/>
        </w:rPr>
        <w:t>中小</w:t>
      </w:r>
      <w:bookmarkStart w:id="0" w:name="_GoBack"/>
      <w:bookmarkEnd w:id="0"/>
      <w:proofErr w:type="gramStart"/>
      <w:r w:rsidR="0087716D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="00AE0E37">
        <w:rPr>
          <w:rFonts w:ascii="仿宋_GB2312" w:eastAsia="仿宋_GB2312" w:hint="eastAsia"/>
          <w:sz w:val="32"/>
          <w:szCs w:val="32"/>
        </w:rPr>
        <w:t>开展科技</w:t>
      </w:r>
      <w:r w:rsidR="0087716D">
        <w:rPr>
          <w:rFonts w:ascii="仿宋_GB2312" w:eastAsia="仿宋_GB2312" w:hint="eastAsia"/>
          <w:sz w:val="32"/>
          <w:szCs w:val="32"/>
        </w:rPr>
        <w:t>创新</w:t>
      </w:r>
      <w:r w:rsidR="00AE0E37">
        <w:rPr>
          <w:rFonts w:ascii="仿宋_GB2312" w:eastAsia="仿宋_GB2312" w:hint="eastAsia"/>
          <w:sz w:val="32"/>
          <w:szCs w:val="32"/>
        </w:rPr>
        <w:t>活动</w:t>
      </w:r>
      <w:r w:rsidR="0087716D">
        <w:rPr>
          <w:rFonts w:ascii="仿宋_GB2312" w:eastAsia="仿宋_GB2312" w:hint="eastAsia"/>
          <w:sz w:val="32"/>
          <w:szCs w:val="32"/>
        </w:rPr>
        <w:t>、促进产学研协同创新而设计的一种可兑现的有价凭证。</w:t>
      </w:r>
      <w:r w:rsidR="00271DAC" w:rsidRPr="00271DAC">
        <w:rPr>
          <w:rFonts w:ascii="仿宋_GB2312" w:eastAsia="仿宋_GB2312" w:hint="eastAsia"/>
          <w:sz w:val="32"/>
          <w:szCs w:val="32"/>
        </w:rPr>
        <w:t>创新</w:t>
      </w:r>
      <w:proofErr w:type="gramStart"/>
      <w:r w:rsidR="00271DAC" w:rsidRPr="00271DAC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271DAC" w:rsidRPr="00271DAC">
        <w:rPr>
          <w:rFonts w:ascii="仿宋_GB2312" w:eastAsia="仿宋_GB2312" w:hint="eastAsia"/>
          <w:sz w:val="32"/>
          <w:szCs w:val="32"/>
        </w:rPr>
        <w:t>采用电子</w:t>
      </w:r>
      <w:proofErr w:type="gramStart"/>
      <w:r w:rsidR="00271DAC" w:rsidRPr="00271DAC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271DAC" w:rsidRPr="00271DAC">
        <w:rPr>
          <w:rFonts w:ascii="仿宋_GB2312" w:eastAsia="仿宋_GB2312" w:hint="eastAsia"/>
          <w:sz w:val="32"/>
          <w:szCs w:val="32"/>
        </w:rPr>
        <w:t>形式。</w:t>
      </w:r>
    </w:p>
    <w:p w:rsidR="00D705D0" w:rsidRPr="00151FC8" w:rsidRDefault="00D705D0" w:rsidP="00103BA1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151FC8">
        <w:rPr>
          <w:rFonts w:ascii="仿宋_GB2312" w:eastAsia="仿宋_GB2312" w:hAnsi="宋体" w:hint="eastAsia"/>
          <w:b/>
          <w:sz w:val="32"/>
          <w:szCs w:val="32"/>
        </w:rPr>
        <w:t xml:space="preserve">第三条 </w:t>
      </w:r>
      <w:r w:rsidRPr="00151FC8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71DAC" w:rsidRPr="00151FC8">
        <w:rPr>
          <w:rFonts w:ascii="仿宋_GB2312" w:eastAsia="仿宋_GB2312" w:hAnsi="宋体" w:hint="eastAsia"/>
          <w:sz w:val="32"/>
          <w:szCs w:val="32"/>
        </w:rPr>
        <w:t>创新</w:t>
      </w:r>
      <w:proofErr w:type="gramStart"/>
      <w:r w:rsidR="00271DAC" w:rsidRPr="00151FC8">
        <w:rPr>
          <w:rFonts w:ascii="仿宋_GB2312" w:eastAsia="仿宋_GB2312" w:hAnsi="宋体" w:hint="eastAsia"/>
          <w:sz w:val="32"/>
          <w:szCs w:val="32"/>
        </w:rPr>
        <w:t>券</w:t>
      </w:r>
      <w:proofErr w:type="gramEnd"/>
      <w:r w:rsidR="00271DAC" w:rsidRPr="00151FC8">
        <w:rPr>
          <w:rFonts w:ascii="仿宋_GB2312" w:eastAsia="仿宋_GB2312" w:hAnsi="宋体" w:hint="eastAsia"/>
          <w:sz w:val="32"/>
          <w:szCs w:val="32"/>
        </w:rPr>
        <w:t>的使用和管理遵守国家有关法律、法规和财务规章制度，遵循广泛引导、科学管理、</w:t>
      </w:r>
      <w:r w:rsidR="00271DAC">
        <w:rPr>
          <w:rFonts w:ascii="仿宋_GB2312" w:eastAsia="仿宋_GB2312" w:hAnsi="宋体" w:hint="eastAsia"/>
          <w:sz w:val="32"/>
          <w:szCs w:val="32"/>
        </w:rPr>
        <w:t>公开透明、</w:t>
      </w:r>
      <w:r w:rsidR="00271DAC" w:rsidRPr="00151FC8">
        <w:rPr>
          <w:rFonts w:ascii="仿宋_GB2312" w:eastAsia="仿宋_GB2312" w:hAnsi="宋体" w:hint="eastAsia"/>
          <w:sz w:val="32"/>
          <w:szCs w:val="32"/>
        </w:rPr>
        <w:t>专款专用的原则。</w:t>
      </w:r>
    </w:p>
    <w:p w:rsidR="00D705D0" w:rsidRPr="00151FC8" w:rsidRDefault="00D705D0" w:rsidP="00103BA1">
      <w:pPr>
        <w:spacing w:line="580" w:lineRule="exact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r w:rsidRPr="00151FC8">
        <w:rPr>
          <w:rFonts w:ascii="黑体" w:eastAsia="黑体" w:hAnsi="宋体" w:hint="eastAsia"/>
          <w:sz w:val="32"/>
          <w:szCs w:val="32"/>
        </w:rPr>
        <w:t xml:space="preserve">第二章  </w:t>
      </w:r>
      <w:r w:rsidR="005B02DA">
        <w:rPr>
          <w:rFonts w:ascii="黑体" w:eastAsia="黑体" w:hAnsi="宋体" w:hint="eastAsia"/>
          <w:sz w:val="32"/>
          <w:szCs w:val="32"/>
        </w:rPr>
        <w:t>组织方式</w:t>
      </w:r>
    </w:p>
    <w:p w:rsidR="00D349AC" w:rsidRDefault="00D349AC" w:rsidP="00103BA1">
      <w:pPr>
        <w:pStyle w:val="a5"/>
        <w:widowControl w:val="0"/>
        <w:adjustRightInd w:val="0"/>
        <w:snapToGrid w:val="0"/>
        <w:spacing w:before="0" w:beforeAutospacing="0" w:after="0" w:afterAutospacing="0"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第四条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市科技局会同市财政局共同组织实施创新</w:t>
      </w:r>
      <w:proofErr w:type="gramStart"/>
      <w:r>
        <w:rPr>
          <w:rFonts w:ascii="仿宋_GB2312" w:eastAsia="仿宋_GB2312" w:cs="Times New Roman" w:hint="eastAsia"/>
          <w:kern w:val="2"/>
          <w:sz w:val="32"/>
          <w:szCs w:val="32"/>
        </w:rPr>
        <w:t>券</w:t>
      </w:r>
      <w:proofErr w:type="gramEnd"/>
      <w:r>
        <w:rPr>
          <w:rFonts w:ascii="仿宋_GB2312" w:eastAsia="仿宋_GB2312" w:cs="Times New Roman" w:hint="eastAsia"/>
          <w:kern w:val="2"/>
          <w:sz w:val="32"/>
          <w:szCs w:val="32"/>
        </w:rPr>
        <w:t>工作。</w:t>
      </w:r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市科技局负责创新</w:t>
      </w:r>
      <w:proofErr w:type="gramStart"/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券</w:t>
      </w:r>
      <w:proofErr w:type="gramEnd"/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政策</w:t>
      </w:r>
      <w:r w:rsidR="00847F93" w:rsidRPr="00AE110C">
        <w:rPr>
          <w:rFonts w:ascii="仿宋_GB2312" w:eastAsia="仿宋_GB2312" w:cs="Times New Roman" w:hint="eastAsia"/>
          <w:kern w:val="2"/>
          <w:sz w:val="32"/>
          <w:szCs w:val="32"/>
        </w:rPr>
        <w:t>制定、运行管理</w:t>
      </w:r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，研究确定年度工作计划，</w:t>
      </w:r>
      <w:r w:rsidR="00893C7F" w:rsidRPr="00AE110C">
        <w:rPr>
          <w:rFonts w:ascii="仿宋_GB2312" w:eastAsia="仿宋_GB2312" w:cs="Times New Roman" w:hint="eastAsia"/>
          <w:kern w:val="2"/>
          <w:sz w:val="32"/>
          <w:szCs w:val="32"/>
        </w:rPr>
        <w:t>市</w:t>
      </w:r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财政局</w:t>
      </w:r>
      <w:r w:rsidR="00893C7F" w:rsidRPr="00AE110C">
        <w:rPr>
          <w:rFonts w:ascii="仿宋_GB2312" w:eastAsia="仿宋_GB2312" w:cs="Times New Roman" w:hint="eastAsia"/>
          <w:kern w:val="2"/>
          <w:sz w:val="32"/>
          <w:szCs w:val="32"/>
        </w:rPr>
        <w:t>负责</w:t>
      </w:r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编制</w:t>
      </w:r>
      <w:r w:rsidR="00271DAC" w:rsidRPr="00AE110C">
        <w:rPr>
          <w:rFonts w:ascii="仿宋_GB2312" w:eastAsia="仿宋_GB2312" w:cs="Times New Roman" w:hint="eastAsia"/>
          <w:kern w:val="2"/>
          <w:sz w:val="32"/>
          <w:szCs w:val="32"/>
        </w:rPr>
        <w:t>经费预算</w:t>
      </w:r>
      <w:r w:rsidR="00893C7F" w:rsidRPr="00AE110C">
        <w:rPr>
          <w:rFonts w:ascii="仿宋_GB2312" w:eastAsia="仿宋_GB2312" w:cs="Times New Roman" w:hint="eastAsia"/>
          <w:kern w:val="2"/>
          <w:sz w:val="32"/>
          <w:szCs w:val="32"/>
        </w:rPr>
        <w:t>、拨付资金等</w:t>
      </w:r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893C7F" w:rsidRPr="00AE110C">
        <w:rPr>
          <w:rFonts w:ascii="仿宋_GB2312" w:eastAsia="仿宋_GB2312" w:cs="Times New Roman" w:hint="eastAsia"/>
          <w:kern w:val="2"/>
          <w:sz w:val="32"/>
          <w:szCs w:val="32"/>
        </w:rPr>
        <w:t>共同</w:t>
      </w:r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对创新</w:t>
      </w:r>
      <w:proofErr w:type="gramStart"/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券</w:t>
      </w:r>
      <w:proofErr w:type="gramEnd"/>
      <w:r w:rsidRPr="00AE110C">
        <w:rPr>
          <w:rFonts w:ascii="仿宋_GB2312" w:eastAsia="仿宋_GB2312" w:cs="Times New Roman" w:hint="eastAsia"/>
          <w:kern w:val="2"/>
          <w:sz w:val="32"/>
          <w:szCs w:val="32"/>
        </w:rPr>
        <w:t>资金使用情况进行监督、检查和绩效评价。</w:t>
      </w:r>
    </w:p>
    <w:p w:rsidR="005B02DA" w:rsidRDefault="005B02DA" w:rsidP="00103BA1">
      <w:pPr>
        <w:pStyle w:val="a5"/>
        <w:widowControl w:val="0"/>
        <w:adjustRightInd w:val="0"/>
        <w:snapToGrid w:val="0"/>
        <w:spacing w:before="0" w:beforeAutospacing="0" w:after="0" w:afterAutospacing="0" w:line="580" w:lineRule="exact"/>
        <w:ind w:firstLineChars="200" w:firstLine="643"/>
        <w:rPr>
          <w:rFonts w:ascii="仿宋_GB2312" w:eastAsia="仿宋_GB2312" w:cs="Times New Roman"/>
          <w:kern w:val="2"/>
          <w:sz w:val="32"/>
          <w:szCs w:val="32"/>
        </w:rPr>
      </w:pPr>
      <w:r w:rsidRPr="005B02DA">
        <w:rPr>
          <w:rFonts w:ascii="仿宋_GB2312" w:eastAsia="仿宋_GB2312"/>
          <w:b/>
          <w:sz w:val="32"/>
          <w:szCs w:val="32"/>
        </w:rPr>
        <w:t>第五条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A0179C">
        <w:rPr>
          <w:rFonts w:ascii="仿宋_GB2312" w:eastAsia="仿宋_GB2312" w:cs="Times New Roman" w:hint="eastAsia"/>
          <w:kern w:val="2"/>
          <w:sz w:val="32"/>
          <w:szCs w:val="32"/>
        </w:rPr>
        <w:t>各区市科技</w:t>
      </w:r>
      <w:r w:rsidR="00CD4C13">
        <w:rPr>
          <w:rFonts w:ascii="仿宋_GB2312" w:eastAsia="仿宋_GB2312" w:cs="Times New Roman" w:hint="eastAsia"/>
          <w:kern w:val="2"/>
          <w:sz w:val="32"/>
          <w:szCs w:val="32"/>
        </w:rPr>
        <w:t>管理部门</w:t>
      </w:r>
      <w:r w:rsidRPr="00A0179C">
        <w:rPr>
          <w:rFonts w:ascii="仿宋_GB2312" w:eastAsia="仿宋_GB2312" w:cs="Times New Roman" w:hint="eastAsia"/>
          <w:kern w:val="2"/>
          <w:sz w:val="32"/>
          <w:szCs w:val="32"/>
        </w:rPr>
        <w:t>负责</w:t>
      </w:r>
      <w:r w:rsidR="008E0EA1">
        <w:rPr>
          <w:rFonts w:ascii="仿宋_GB2312" w:eastAsia="仿宋_GB2312" w:cs="Times New Roman" w:hint="eastAsia"/>
          <w:kern w:val="2"/>
          <w:sz w:val="32"/>
          <w:szCs w:val="32"/>
        </w:rPr>
        <w:t>本</w:t>
      </w:r>
      <w:r w:rsidRPr="00A0179C">
        <w:rPr>
          <w:rFonts w:ascii="仿宋_GB2312" w:eastAsia="仿宋_GB2312" w:cs="Times New Roman" w:hint="eastAsia"/>
          <w:kern w:val="2"/>
          <w:sz w:val="32"/>
          <w:szCs w:val="32"/>
        </w:rPr>
        <w:t>区域内</w:t>
      </w:r>
      <w:r w:rsidR="008E0EA1">
        <w:rPr>
          <w:rFonts w:ascii="仿宋_GB2312" w:eastAsia="仿宋_GB2312" w:cs="Times New Roman" w:hint="eastAsia"/>
          <w:kern w:val="2"/>
          <w:sz w:val="32"/>
          <w:szCs w:val="32"/>
        </w:rPr>
        <w:t>注册信息审核等</w:t>
      </w:r>
      <w:r w:rsidRPr="00A0179C">
        <w:rPr>
          <w:rFonts w:ascii="仿宋_GB2312" w:eastAsia="仿宋_GB2312" w:cs="Times New Roman" w:hint="eastAsia"/>
          <w:kern w:val="2"/>
          <w:sz w:val="32"/>
          <w:szCs w:val="32"/>
        </w:rPr>
        <w:t>创新</w:t>
      </w:r>
      <w:proofErr w:type="gramStart"/>
      <w:r w:rsidRPr="00A0179C">
        <w:rPr>
          <w:rFonts w:ascii="仿宋_GB2312" w:eastAsia="仿宋_GB2312" w:cs="Times New Roman" w:hint="eastAsia"/>
          <w:kern w:val="2"/>
          <w:sz w:val="32"/>
          <w:szCs w:val="32"/>
        </w:rPr>
        <w:t>券</w:t>
      </w:r>
      <w:proofErr w:type="gramEnd"/>
      <w:r w:rsidR="006D7408">
        <w:rPr>
          <w:rFonts w:ascii="仿宋_GB2312" w:eastAsia="仿宋_GB2312" w:cs="Times New Roman" w:hint="eastAsia"/>
          <w:kern w:val="2"/>
          <w:sz w:val="32"/>
          <w:szCs w:val="32"/>
        </w:rPr>
        <w:t>相关管理工作</w:t>
      </w:r>
      <w:r w:rsidRPr="00A0179C"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:rsidR="00130D92" w:rsidRPr="007030F8" w:rsidRDefault="00130D92" w:rsidP="00103BA1">
      <w:pPr>
        <w:pStyle w:val="a5"/>
        <w:widowControl w:val="0"/>
        <w:adjustRightInd w:val="0"/>
        <w:snapToGrid w:val="0"/>
        <w:spacing w:before="0" w:beforeAutospacing="0" w:after="0" w:afterAutospacing="0" w:line="580" w:lineRule="exact"/>
        <w:ind w:firstLineChars="200" w:firstLine="643"/>
        <w:rPr>
          <w:rFonts w:ascii="仿宋_GB2312" w:eastAsia="仿宋_GB2312" w:cs="Times New Roman"/>
          <w:kern w:val="2"/>
          <w:sz w:val="32"/>
          <w:szCs w:val="32"/>
        </w:rPr>
      </w:pPr>
      <w:r w:rsidRPr="007940DA">
        <w:rPr>
          <w:rFonts w:ascii="仿宋_GB2312" w:eastAsia="仿宋_GB2312"/>
          <w:b/>
          <w:sz w:val="32"/>
          <w:szCs w:val="32"/>
        </w:rPr>
        <w:t>第六条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 xml:space="preserve"> </w:t>
      </w:r>
      <w:r w:rsidRPr="007030F8">
        <w:rPr>
          <w:rFonts w:ascii="仿宋_GB2312" w:eastAsia="仿宋_GB2312" w:cs="Times New Roman" w:hint="eastAsia"/>
          <w:kern w:val="2"/>
          <w:sz w:val="32"/>
          <w:szCs w:val="32"/>
        </w:rPr>
        <w:t xml:space="preserve"> </w:t>
      </w:r>
      <w:r w:rsidR="007030F8" w:rsidRPr="007030F8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271DAC" w:rsidRPr="007030F8">
        <w:rPr>
          <w:rFonts w:ascii="仿宋_GB2312" w:eastAsia="仿宋_GB2312" w:cs="Times New Roman" w:hint="eastAsia"/>
          <w:kern w:val="2"/>
          <w:sz w:val="32"/>
          <w:szCs w:val="32"/>
        </w:rPr>
        <w:t>威海市科技创新</w:t>
      </w:r>
      <w:proofErr w:type="gramStart"/>
      <w:r w:rsidR="00271DAC" w:rsidRPr="007030F8">
        <w:rPr>
          <w:rFonts w:ascii="仿宋_GB2312" w:eastAsia="仿宋_GB2312" w:cs="Times New Roman" w:hint="eastAsia"/>
          <w:kern w:val="2"/>
          <w:sz w:val="32"/>
          <w:szCs w:val="32"/>
        </w:rPr>
        <w:t>券</w:t>
      </w:r>
      <w:proofErr w:type="gramEnd"/>
      <w:r w:rsidR="00271DAC" w:rsidRPr="007030F8">
        <w:rPr>
          <w:rFonts w:ascii="仿宋_GB2312" w:eastAsia="仿宋_GB2312" w:cs="Times New Roman" w:hint="eastAsia"/>
          <w:kern w:val="2"/>
          <w:sz w:val="32"/>
          <w:szCs w:val="32"/>
        </w:rPr>
        <w:t>管理</w:t>
      </w:r>
      <w:r w:rsidR="007030F8" w:rsidRPr="007030F8">
        <w:rPr>
          <w:rFonts w:ascii="仿宋_GB2312" w:eastAsia="仿宋_GB2312" w:cs="Times New Roman" w:hint="eastAsia"/>
          <w:kern w:val="2"/>
          <w:sz w:val="32"/>
          <w:szCs w:val="32"/>
        </w:rPr>
        <w:t>平台</w:t>
      </w:r>
      <w:r w:rsidR="001C5CF8">
        <w:rPr>
          <w:rFonts w:ascii="仿宋_GB2312" w:eastAsia="仿宋_GB2312" w:cs="Times New Roman" w:hint="eastAsia"/>
          <w:kern w:val="2"/>
          <w:sz w:val="32"/>
          <w:szCs w:val="32"/>
        </w:rPr>
        <w:t>（以下简称管理平台）</w:t>
      </w:r>
      <w:r w:rsidR="00271DAC" w:rsidRPr="007030F8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CD4C13">
        <w:rPr>
          <w:rFonts w:ascii="仿宋_GB2312" w:eastAsia="仿宋_GB2312" w:cs="Times New Roman" w:hint="eastAsia"/>
          <w:kern w:val="2"/>
          <w:sz w:val="32"/>
          <w:szCs w:val="32"/>
        </w:rPr>
        <w:t>依托</w:t>
      </w:r>
      <w:r w:rsidR="001C5CF8">
        <w:rPr>
          <w:rFonts w:ascii="仿宋_GB2312" w:eastAsia="仿宋_GB2312" w:cs="Times New Roman" w:hint="eastAsia"/>
          <w:kern w:val="2"/>
          <w:sz w:val="32"/>
          <w:szCs w:val="32"/>
        </w:rPr>
        <w:t>管理</w:t>
      </w:r>
      <w:r w:rsidR="00CD4C13">
        <w:rPr>
          <w:rFonts w:ascii="仿宋_GB2312" w:eastAsia="仿宋_GB2312" w:cs="Times New Roman" w:hint="eastAsia"/>
          <w:kern w:val="2"/>
          <w:sz w:val="32"/>
          <w:szCs w:val="32"/>
        </w:rPr>
        <w:t>平台</w:t>
      </w:r>
      <w:r w:rsidR="00271DAC" w:rsidRPr="007030F8">
        <w:rPr>
          <w:rFonts w:ascii="仿宋_GB2312" w:eastAsia="仿宋_GB2312" w:cs="Times New Roman" w:hint="eastAsia"/>
          <w:kern w:val="2"/>
          <w:sz w:val="32"/>
          <w:szCs w:val="32"/>
        </w:rPr>
        <w:t>开展</w:t>
      </w:r>
      <w:r w:rsidRPr="007030F8">
        <w:rPr>
          <w:rFonts w:ascii="仿宋_GB2312" w:eastAsia="仿宋_GB2312" w:cs="Times New Roman" w:hint="eastAsia"/>
          <w:kern w:val="2"/>
          <w:sz w:val="32"/>
          <w:szCs w:val="32"/>
        </w:rPr>
        <w:t>创新</w:t>
      </w:r>
      <w:proofErr w:type="gramStart"/>
      <w:r w:rsidRPr="007030F8">
        <w:rPr>
          <w:rFonts w:ascii="仿宋_GB2312" w:eastAsia="仿宋_GB2312" w:cs="Times New Roman" w:hint="eastAsia"/>
          <w:kern w:val="2"/>
          <w:sz w:val="32"/>
          <w:szCs w:val="32"/>
        </w:rPr>
        <w:t>券</w:t>
      </w:r>
      <w:proofErr w:type="gramEnd"/>
      <w:r w:rsidRPr="007030F8">
        <w:rPr>
          <w:rFonts w:ascii="仿宋_GB2312" w:eastAsia="仿宋_GB2312" w:cs="Times New Roman" w:hint="eastAsia"/>
          <w:kern w:val="2"/>
          <w:sz w:val="32"/>
          <w:szCs w:val="32"/>
        </w:rPr>
        <w:t>的使用、审核及兑现等工作。</w:t>
      </w:r>
    </w:p>
    <w:p w:rsidR="00D705D0" w:rsidRPr="00151FC8" w:rsidRDefault="00D705D0" w:rsidP="00103BA1">
      <w:pPr>
        <w:pStyle w:val="a5"/>
        <w:widowControl w:val="0"/>
        <w:adjustRightInd w:val="0"/>
        <w:snapToGrid w:val="0"/>
        <w:spacing w:before="0" w:beforeAutospacing="0" w:after="0" w:afterAutospacing="0" w:line="580" w:lineRule="exact"/>
        <w:ind w:firstLineChars="700" w:firstLine="2240"/>
        <w:rPr>
          <w:rFonts w:ascii="黑体" w:eastAsia="黑体"/>
          <w:sz w:val="32"/>
          <w:szCs w:val="32"/>
        </w:rPr>
      </w:pPr>
      <w:r w:rsidRPr="00151FC8">
        <w:rPr>
          <w:rFonts w:ascii="黑体" w:eastAsia="黑体" w:hint="eastAsia"/>
          <w:sz w:val="32"/>
          <w:szCs w:val="32"/>
        </w:rPr>
        <w:t xml:space="preserve">第三章  </w:t>
      </w:r>
      <w:r w:rsidR="00F4699C">
        <w:rPr>
          <w:rFonts w:ascii="黑体" w:eastAsia="黑体" w:hint="eastAsia"/>
          <w:sz w:val="32"/>
          <w:szCs w:val="32"/>
        </w:rPr>
        <w:t>支持</w:t>
      </w:r>
      <w:r w:rsidRPr="00151FC8">
        <w:rPr>
          <w:rFonts w:ascii="黑体" w:eastAsia="黑体" w:hint="eastAsia"/>
          <w:sz w:val="32"/>
          <w:szCs w:val="32"/>
        </w:rPr>
        <w:t>对象与适用范围</w:t>
      </w:r>
    </w:p>
    <w:p w:rsidR="00C50A4D" w:rsidRPr="005C19E0" w:rsidRDefault="00D705D0" w:rsidP="00103BA1">
      <w:pPr>
        <w:widowControl/>
        <w:spacing w:line="58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 w:rsidRPr="00151FC8">
        <w:rPr>
          <w:rFonts w:ascii="仿宋_GB2312" w:eastAsia="仿宋_GB2312" w:hAnsi="宋体" w:hint="eastAsia"/>
          <w:b/>
          <w:sz w:val="32"/>
          <w:szCs w:val="32"/>
        </w:rPr>
        <w:lastRenderedPageBreak/>
        <w:t>第</w:t>
      </w:r>
      <w:r w:rsidR="00F06A2B">
        <w:rPr>
          <w:rFonts w:ascii="仿宋_GB2312" w:eastAsia="仿宋_GB2312" w:hAnsi="宋体" w:hint="eastAsia"/>
          <w:b/>
          <w:sz w:val="32"/>
          <w:szCs w:val="32"/>
        </w:rPr>
        <w:t>七</w:t>
      </w:r>
      <w:r w:rsidRPr="00151FC8">
        <w:rPr>
          <w:rFonts w:ascii="仿宋_GB2312" w:eastAsia="仿宋_GB2312" w:hAnsi="宋体" w:hint="eastAsia"/>
          <w:b/>
          <w:sz w:val="32"/>
          <w:szCs w:val="32"/>
        </w:rPr>
        <w:t>条</w:t>
      </w:r>
      <w:r w:rsidR="00847F93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847F93">
        <w:rPr>
          <w:rFonts w:ascii="仿宋_GB2312" w:eastAsia="仿宋_GB2312" w:hint="eastAsia"/>
          <w:sz w:val="32"/>
          <w:szCs w:val="32"/>
        </w:rPr>
        <w:t>创新</w:t>
      </w:r>
      <w:proofErr w:type="gramStart"/>
      <w:r w:rsidR="00847F93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847F93">
        <w:rPr>
          <w:rFonts w:ascii="仿宋_GB2312" w:eastAsia="仿宋_GB2312" w:hint="eastAsia"/>
          <w:sz w:val="32"/>
          <w:szCs w:val="32"/>
        </w:rPr>
        <w:t>主要用于本市</w:t>
      </w:r>
      <w:r w:rsidR="00847F93" w:rsidRPr="00151FC8">
        <w:rPr>
          <w:rFonts w:ascii="仿宋_GB2312" w:eastAsia="仿宋_GB2312" w:hint="eastAsia"/>
          <w:sz w:val="32"/>
          <w:szCs w:val="32"/>
        </w:rPr>
        <w:t>企业向</w:t>
      </w:r>
      <w:r w:rsidR="00847F93">
        <w:rPr>
          <w:rFonts w:ascii="仿宋_GB2312" w:eastAsia="仿宋_GB2312" w:hint="eastAsia"/>
          <w:sz w:val="32"/>
          <w:szCs w:val="32"/>
        </w:rPr>
        <w:t>本市</w:t>
      </w:r>
      <w:r w:rsidR="00847F93" w:rsidRPr="0060660F">
        <w:rPr>
          <w:rFonts w:ascii="仿宋_GB2312" w:eastAsia="仿宋_GB2312" w:hint="eastAsia"/>
          <w:sz w:val="32"/>
          <w:szCs w:val="32"/>
        </w:rPr>
        <w:t>各类</w:t>
      </w:r>
      <w:r w:rsidR="00847F93">
        <w:rPr>
          <w:rFonts w:ascii="仿宋_GB2312" w:eastAsia="仿宋_GB2312" w:hint="eastAsia"/>
          <w:sz w:val="32"/>
          <w:szCs w:val="32"/>
        </w:rPr>
        <w:t>科技服务机构</w:t>
      </w:r>
      <w:r w:rsidR="00847F93" w:rsidRPr="00151FC8">
        <w:rPr>
          <w:rFonts w:ascii="仿宋_GB2312" w:eastAsia="仿宋_GB2312" w:hint="eastAsia"/>
          <w:sz w:val="32"/>
          <w:szCs w:val="32"/>
        </w:rPr>
        <w:t>购买</w:t>
      </w:r>
      <w:r w:rsidR="00847F93">
        <w:rPr>
          <w:rFonts w:ascii="仿宋_GB2312" w:eastAsia="仿宋_GB2312" w:hint="eastAsia"/>
          <w:sz w:val="32"/>
          <w:szCs w:val="32"/>
        </w:rPr>
        <w:t>创新</w:t>
      </w:r>
      <w:r w:rsidR="00847F93" w:rsidRPr="00151FC8">
        <w:rPr>
          <w:rFonts w:ascii="仿宋_GB2312" w:eastAsia="仿宋_GB2312" w:hint="eastAsia"/>
          <w:sz w:val="32"/>
          <w:szCs w:val="32"/>
        </w:rPr>
        <w:t>活动中所需的</w:t>
      </w:r>
      <w:r w:rsidR="00847F93" w:rsidRPr="006A21BA">
        <w:rPr>
          <w:rFonts w:ascii="仿宋_GB2312" w:eastAsia="仿宋_GB2312"/>
          <w:sz w:val="32"/>
          <w:szCs w:val="32"/>
        </w:rPr>
        <w:t>研究开发、技术转移、检验检测、</w:t>
      </w:r>
      <w:r w:rsidR="00847F93">
        <w:rPr>
          <w:rFonts w:ascii="仿宋_GB2312" w:eastAsia="仿宋_GB2312"/>
          <w:sz w:val="32"/>
          <w:szCs w:val="32"/>
        </w:rPr>
        <w:t>科技咨询</w:t>
      </w:r>
      <w:r w:rsidR="00847F93" w:rsidRPr="00DA1443">
        <w:rPr>
          <w:rFonts w:ascii="仿宋_GB2312" w:eastAsia="仿宋_GB2312" w:hint="eastAsia"/>
          <w:sz w:val="32"/>
          <w:szCs w:val="32"/>
        </w:rPr>
        <w:t>等</w:t>
      </w:r>
      <w:r w:rsidR="00847F93">
        <w:rPr>
          <w:rFonts w:ascii="仿宋_GB2312" w:eastAsia="仿宋_GB2312" w:hint="eastAsia"/>
          <w:sz w:val="32"/>
          <w:szCs w:val="32"/>
        </w:rPr>
        <w:t>科技服务</w:t>
      </w:r>
      <w:r w:rsidR="00847F93" w:rsidRPr="00DA1443">
        <w:rPr>
          <w:rFonts w:ascii="仿宋_GB2312" w:eastAsia="仿宋_GB2312" w:hint="eastAsia"/>
          <w:sz w:val="32"/>
          <w:szCs w:val="32"/>
        </w:rPr>
        <w:t>；创新</w:t>
      </w:r>
      <w:proofErr w:type="gramStart"/>
      <w:r w:rsidR="00847F93" w:rsidRPr="00DA1443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847F93" w:rsidRPr="00DA1443">
        <w:rPr>
          <w:rFonts w:ascii="仿宋_GB2312" w:eastAsia="仿宋_GB2312" w:hint="eastAsia"/>
          <w:sz w:val="32"/>
          <w:szCs w:val="32"/>
        </w:rPr>
        <w:t>不支持法定认定、执法检查、商业验货、强制检测等非科技创新活动。</w:t>
      </w:r>
    </w:p>
    <w:p w:rsidR="00DA1443" w:rsidRPr="00DA1443" w:rsidRDefault="00D705D0" w:rsidP="00103BA1">
      <w:pPr>
        <w:pStyle w:val="a5"/>
        <w:spacing w:before="0" w:beforeAutospacing="0" w:after="0" w:afterAutospacing="0" w:line="580" w:lineRule="exact"/>
        <w:ind w:firstLineChars="200" w:firstLine="643"/>
        <w:rPr>
          <w:rFonts w:ascii="仿宋_GB2312" w:eastAsia="仿宋_GB2312" w:cs="Times New Roman"/>
          <w:sz w:val="32"/>
          <w:szCs w:val="32"/>
        </w:rPr>
      </w:pPr>
      <w:r w:rsidRPr="00151FC8">
        <w:rPr>
          <w:rFonts w:ascii="仿宋_GB2312" w:eastAsia="仿宋_GB2312" w:hint="eastAsia"/>
          <w:b/>
          <w:sz w:val="32"/>
          <w:szCs w:val="32"/>
        </w:rPr>
        <w:t>第</w:t>
      </w:r>
      <w:r w:rsidR="00F06A2B">
        <w:rPr>
          <w:rFonts w:ascii="仿宋_GB2312" w:eastAsia="仿宋_GB2312" w:hint="eastAsia"/>
          <w:b/>
          <w:sz w:val="32"/>
          <w:szCs w:val="32"/>
        </w:rPr>
        <w:t>八</w:t>
      </w:r>
      <w:r w:rsidRPr="00151FC8">
        <w:rPr>
          <w:rFonts w:ascii="仿宋_GB2312" w:eastAsia="仿宋_GB2312" w:hint="eastAsia"/>
          <w:b/>
          <w:sz w:val="32"/>
          <w:szCs w:val="32"/>
        </w:rPr>
        <w:t>条</w:t>
      </w:r>
      <w:r w:rsidR="00847F93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47F93">
        <w:rPr>
          <w:rFonts w:ascii="仿宋_GB2312" w:eastAsia="仿宋_GB2312" w:hint="eastAsia"/>
          <w:sz w:val="32"/>
          <w:szCs w:val="32"/>
        </w:rPr>
        <w:t>在我市</w:t>
      </w:r>
      <w:r w:rsidR="00847F93" w:rsidRPr="005C7D22">
        <w:rPr>
          <w:rFonts w:ascii="仿宋_GB2312" w:eastAsia="仿宋_GB2312" w:hAnsi="ˎ̥" w:hint="eastAsia"/>
          <w:sz w:val="32"/>
          <w:szCs w:val="32"/>
        </w:rPr>
        <w:t>注册</w:t>
      </w:r>
      <w:r w:rsidR="00847F93">
        <w:rPr>
          <w:rFonts w:ascii="仿宋_GB2312" w:eastAsia="仿宋_GB2312" w:hAnsi="ˎ̥" w:hint="eastAsia"/>
          <w:sz w:val="32"/>
          <w:szCs w:val="32"/>
        </w:rPr>
        <w:t>、</w:t>
      </w:r>
      <w:r w:rsidR="00847F93" w:rsidRPr="005C7D22">
        <w:rPr>
          <w:rFonts w:ascii="仿宋_GB2312" w:eastAsia="仿宋_GB2312" w:hAnsi="ˎ̥"/>
          <w:sz w:val="32"/>
          <w:szCs w:val="32"/>
        </w:rPr>
        <w:t>具有独立法人资格</w:t>
      </w:r>
      <w:r w:rsidR="00847F93">
        <w:rPr>
          <w:rFonts w:ascii="仿宋_GB2312" w:eastAsia="仿宋_GB2312" w:hAnsi="ˎ̥" w:hint="eastAsia"/>
          <w:sz w:val="32"/>
          <w:szCs w:val="32"/>
        </w:rPr>
        <w:t>、</w:t>
      </w:r>
      <w:r w:rsidR="00847F93">
        <w:rPr>
          <w:rFonts w:ascii="仿宋_GB2312" w:eastAsia="仿宋_GB2312" w:hint="eastAsia"/>
          <w:sz w:val="32"/>
          <w:szCs w:val="32"/>
        </w:rPr>
        <w:t>无不良信用记录的</w:t>
      </w:r>
      <w:r w:rsidR="00847F93">
        <w:rPr>
          <w:rFonts w:ascii="仿宋_GB2312" w:eastAsia="仿宋_GB2312" w:hAnsi="ˎ̥" w:hint="eastAsia"/>
          <w:sz w:val="32"/>
          <w:szCs w:val="32"/>
        </w:rPr>
        <w:t>千</w:t>
      </w:r>
      <w:proofErr w:type="gramStart"/>
      <w:r w:rsidR="00847F93">
        <w:rPr>
          <w:rFonts w:ascii="仿宋_GB2312" w:eastAsia="仿宋_GB2312" w:hAnsi="ˎ̥" w:hint="eastAsia"/>
          <w:sz w:val="32"/>
          <w:szCs w:val="32"/>
        </w:rPr>
        <w:t>帆计划</w:t>
      </w:r>
      <w:proofErr w:type="gramEnd"/>
      <w:r w:rsidR="00847F93">
        <w:rPr>
          <w:rFonts w:ascii="仿宋_GB2312" w:eastAsia="仿宋_GB2312" w:hAnsi="ˎ̥" w:hint="eastAsia"/>
          <w:sz w:val="32"/>
          <w:szCs w:val="32"/>
        </w:rPr>
        <w:t>入库</w:t>
      </w:r>
      <w:r w:rsidR="00847F93">
        <w:rPr>
          <w:rFonts w:ascii="仿宋_GB2312" w:eastAsia="仿宋_GB2312" w:hint="eastAsia"/>
          <w:sz w:val="32"/>
          <w:szCs w:val="32"/>
        </w:rPr>
        <w:t>企业</w:t>
      </w:r>
      <w:r w:rsidR="00847F93" w:rsidRPr="005C19E0">
        <w:rPr>
          <w:rFonts w:ascii="仿宋_GB2312" w:eastAsia="仿宋_GB2312" w:hint="eastAsia"/>
          <w:sz w:val="32"/>
          <w:szCs w:val="32"/>
        </w:rPr>
        <w:t>，</w:t>
      </w:r>
      <w:r w:rsidR="00847F93">
        <w:rPr>
          <w:rFonts w:ascii="仿宋_GB2312" w:eastAsia="仿宋_GB2312" w:hint="eastAsia"/>
          <w:sz w:val="32"/>
          <w:szCs w:val="32"/>
        </w:rPr>
        <w:t>可以申请使用创新</w:t>
      </w:r>
      <w:proofErr w:type="gramStart"/>
      <w:r w:rsidR="00847F93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847F93">
        <w:rPr>
          <w:rFonts w:ascii="仿宋_GB2312" w:eastAsia="仿宋_GB2312" w:hint="eastAsia"/>
          <w:sz w:val="32"/>
          <w:szCs w:val="32"/>
        </w:rPr>
        <w:t>。</w:t>
      </w:r>
    </w:p>
    <w:p w:rsidR="005C7D22" w:rsidRDefault="00D705D0" w:rsidP="00103BA1">
      <w:pPr>
        <w:pStyle w:val="a5"/>
        <w:spacing w:before="0" w:beforeAutospacing="0" w:after="0" w:afterAutospacing="0" w:line="580" w:lineRule="exact"/>
        <w:ind w:firstLine="630"/>
        <w:rPr>
          <w:rFonts w:ascii="仿宋_GB2312" w:eastAsia="仿宋_GB2312" w:cs="Times New Roman"/>
          <w:kern w:val="2"/>
          <w:sz w:val="32"/>
          <w:szCs w:val="32"/>
        </w:rPr>
      </w:pPr>
      <w:r w:rsidRPr="00151FC8">
        <w:rPr>
          <w:rFonts w:ascii="仿宋_GB2312" w:eastAsia="仿宋_GB2312" w:hint="eastAsia"/>
          <w:b/>
          <w:sz w:val="32"/>
          <w:szCs w:val="32"/>
        </w:rPr>
        <w:t>第</w:t>
      </w:r>
      <w:r w:rsidR="00F06A2B">
        <w:rPr>
          <w:rFonts w:ascii="仿宋_GB2312" w:eastAsia="仿宋_GB2312" w:hint="eastAsia"/>
          <w:b/>
          <w:sz w:val="32"/>
          <w:szCs w:val="32"/>
        </w:rPr>
        <w:t>九</w:t>
      </w:r>
      <w:r w:rsidRPr="00151FC8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="005B02DA">
        <w:rPr>
          <w:rFonts w:ascii="仿宋_GB2312" w:eastAsia="仿宋_GB2312" w:cs="Times New Roman" w:hint="eastAsia"/>
          <w:kern w:val="2"/>
          <w:sz w:val="32"/>
          <w:szCs w:val="32"/>
        </w:rPr>
        <w:t>本办法所指的</w:t>
      </w:r>
      <w:r w:rsidR="00AB4DAF">
        <w:rPr>
          <w:rFonts w:ascii="仿宋_GB2312" w:eastAsia="仿宋_GB2312" w:hint="eastAsia"/>
          <w:sz w:val="32"/>
          <w:szCs w:val="32"/>
        </w:rPr>
        <w:t>科技服务机构</w:t>
      </w:r>
      <w:r w:rsidRPr="00151FC8">
        <w:rPr>
          <w:rFonts w:ascii="仿宋_GB2312" w:eastAsia="仿宋_GB2312" w:cs="Times New Roman" w:hint="eastAsia"/>
          <w:kern w:val="2"/>
          <w:sz w:val="32"/>
          <w:szCs w:val="32"/>
        </w:rPr>
        <w:t>包括</w:t>
      </w:r>
      <w:r w:rsidR="00040FC2">
        <w:rPr>
          <w:rFonts w:ascii="仿宋_GB2312" w:eastAsia="仿宋_GB2312" w:cs="Times New Roman" w:hint="eastAsia"/>
          <w:kern w:val="2"/>
          <w:sz w:val="32"/>
          <w:szCs w:val="32"/>
        </w:rPr>
        <w:t>市属</w:t>
      </w:r>
      <w:proofErr w:type="gramStart"/>
      <w:r w:rsidR="00040FC2">
        <w:rPr>
          <w:rFonts w:ascii="仿宋_GB2312" w:eastAsia="仿宋_GB2312" w:cs="Times New Roman" w:hint="eastAsia"/>
          <w:kern w:val="2"/>
          <w:sz w:val="32"/>
          <w:szCs w:val="32"/>
        </w:rPr>
        <w:t>及驻威</w:t>
      </w:r>
      <w:r w:rsidR="00D2497E">
        <w:rPr>
          <w:rFonts w:ascii="仿宋_GB2312" w:eastAsia="仿宋_GB2312" w:cs="Times New Roman" w:hint="eastAsia"/>
          <w:kern w:val="2"/>
          <w:sz w:val="32"/>
          <w:szCs w:val="32"/>
        </w:rPr>
        <w:t>高校</w:t>
      </w:r>
      <w:proofErr w:type="gramEnd"/>
      <w:r w:rsidR="00040FC2">
        <w:rPr>
          <w:rFonts w:ascii="仿宋_GB2312" w:eastAsia="仿宋_GB2312" w:cs="Times New Roman" w:hint="eastAsia"/>
          <w:kern w:val="2"/>
          <w:sz w:val="32"/>
          <w:szCs w:val="32"/>
        </w:rPr>
        <w:t>院所，</w:t>
      </w:r>
      <w:r w:rsidR="00D2497E" w:rsidRPr="00151FC8">
        <w:rPr>
          <w:rFonts w:ascii="仿宋_GB2312" w:eastAsia="仿宋_GB2312" w:cs="Times New Roman" w:hint="eastAsia"/>
          <w:kern w:val="2"/>
          <w:sz w:val="32"/>
          <w:szCs w:val="32"/>
        </w:rPr>
        <w:t>重点实验室、工程</w:t>
      </w:r>
      <w:r w:rsidR="006D5711">
        <w:rPr>
          <w:rFonts w:ascii="仿宋_GB2312" w:eastAsia="仿宋_GB2312" w:cs="Times New Roman" w:hint="eastAsia"/>
          <w:kern w:val="2"/>
          <w:sz w:val="32"/>
          <w:szCs w:val="32"/>
        </w:rPr>
        <w:t>技术研究</w:t>
      </w:r>
      <w:r w:rsidR="00D2497E" w:rsidRPr="00151FC8">
        <w:rPr>
          <w:rFonts w:ascii="仿宋_GB2312" w:eastAsia="仿宋_GB2312" w:cs="Times New Roman" w:hint="eastAsia"/>
          <w:kern w:val="2"/>
          <w:sz w:val="32"/>
          <w:szCs w:val="32"/>
        </w:rPr>
        <w:t>中心</w:t>
      </w:r>
      <w:r w:rsidR="00040FC2">
        <w:rPr>
          <w:rFonts w:ascii="仿宋_GB2312" w:eastAsia="仿宋_GB2312" w:cs="Times New Roman" w:hint="eastAsia"/>
          <w:kern w:val="2"/>
          <w:sz w:val="32"/>
          <w:szCs w:val="32"/>
        </w:rPr>
        <w:t>、新型研发机构等</w:t>
      </w:r>
      <w:r w:rsidR="006B2543">
        <w:rPr>
          <w:rFonts w:ascii="仿宋_GB2312" w:eastAsia="仿宋_GB2312" w:cs="Times New Roman" w:hint="eastAsia"/>
          <w:kern w:val="2"/>
          <w:sz w:val="32"/>
          <w:szCs w:val="32"/>
        </w:rPr>
        <w:t>创新</w:t>
      </w:r>
      <w:r w:rsidR="006B2543" w:rsidRPr="00151FC8">
        <w:rPr>
          <w:rFonts w:ascii="仿宋_GB2312" w:eastAsia="仿宋_GB2312" w:cs="Times New Roman" w:hint="eastAsia"/>
          <w:kern w:val="2"/>
          <w:sz w:val="32"/>
          <w:szCs w:val="32"/>
        </w:rPr>
        <w:t>载体</w:t>
      </w:r>
      <w:r w:rsidR="00040FC2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D2497E" w:rsidRPr="00151FC8">
        <w:rPr>
          <w:rFonts w:ascii="仿宋_GB2312" w:eastAsia="仿宋_GB2312" w:cs="Times New Roman" w:hint="eastAsia"/>
          <w:kern w:val="2"/>
          <w:sz w:val="32"/>
          <w:szCs w:val="32"/>
        </w:rPr>
        <w:t>检测认证机构</w:t>
      </w:r>
      <w:r w:rsidR="00040FC2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D2497E" w:rsidRPr="00151FC8">
        <w:rPr>
          <w:rFonts w:ascii="仿宋_GB2312" w:eastAsia="仿宋_GB2312" w:cs="Times New Roman" w:hint="eastAsia"/>
          <w:kern w:val="2"/>
          <w:sz w:val="32"/>
          <w:szCs w:val="32"/>
        </w:rPr>
        <w:t>科技服务企业等</w:t>
      </w:r>
      <w:r w:rsidR="002B3CD7"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:rsidR="00D705D0" w:rsidRPr="00151FC8" w:rsidRDefault="00D705D0" w:rsidP="00103BA1">
      <w:pPr>
        <w:pStyle w:val="a5"/>
        <w:widowControl w:val="0"/>
        <w:spacing w:before="0" w:beforeAutospacing="0" w:after="0" w:afterAutospacing="0" w:line="580" w:lineRule="exact"/>
        <w:ind w:firstLineChars="200" w:firstLine="640"/>
        <w:jc w:val="center"/>
        <w:rPr>
          <w:rFonts w:ascii="黑体" w:eastAsia="黑体" w:cs="Times New Roman"/>
          <w:kern w:val="2"/>
          <w:sz w:val="32"/>
          <w:szCs w:val="32"/>
        </w:rPr>
      </w:pPr>
      <w:r w:rsidRPr="00151FC8">
        <w:rPr>
          <w:rFonts w:ascii="黑体" w:eastAsia="黑体" w:cs="Times New Roman" w:hint="eastAsia"/>
          <w:kern w:val="2"/>
          <w:sz w:val="32"/>
          <w:szCs w:val="32"/>
        </w:rPr>
        <w:t>第四章  申请</w:t>
      </w:r>
      <w:r w:rsidR="00DC491F">
        <w:rPr>
          <w:rFonts w:ascii="黑体" w:eastAsia="黑体" w:cs="Times New Roman" w:hint="eastAsia"/>
          <w:kern w:val="2"/>
          <w:sz w:val="32"/>
          <w:szCs w:val="32"/>
        </w:rPr>
        <w:t>、使用及兑现</w:t>
      </w:r>
    </w:p>
    <w:p w:rsidR="002776FB" w:rsidRPr="00151FC8" w:rsidRDefault="00F06A2B" w:rsidP="00103BA1">
      <w:pPr>
        <w:pStyle w:val="a5"/>
        <w:spacing w:before="0" w:beforeAutospacing="0" w:after="0" w:afterAutospacing="0" w:line="580" w:lineRule="exact"/>
        <w:ind w:firstLine="63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 w:rsidR="00D705D0" w:rsidRPr="00151FC8">
        <w:rPr>
          <w:rFonts w:ascii="仿宋_GB2312" w:eastAsia="仿宋_GB2312" w:hint="eastAsia"/>
          <w:b/>
          <w:sz w:val="32"/>
          <w:szCs w:val="32"/>
        </w:rPr>
        <w:t>条</w:t>
      </w:r>
      <w:r w:rsidR="00A30C4C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1C5CF8" w:rsidRPr="00BB4A3B">
        <w:rPr>
          <w:rFonts w:ascii="仿宋_GB2312" w:eastAsia="仿宋_GB2312" w:cs="Times New Roman" w:hint="eastAsia"/>
          <w:kern w:val="2"/>
          <w:sz w:val="32"/>
          <w:szCs w:val="32"/>
        </w:rPr>
        <w:t>符合条件的</w:t>
      </w:r>
      <w:r w:rsidR="001C5CF8">
        <w:rPr>
          <w:rFonts w:ascii="仿宋_GB2312" w:eastAsia="仿宋_GB2312" w:cs="Times New Roman" w:hint="eastAsia"/>
          <w:kern w:val="2"/>
          <w:sz w:val="32"/>
          <w:szCs w:val="32"/>
        </w:rPr>
        <w:t>科技服务机构需登陆管理平台注册，</w:t>
      </w:r>
      <w:r w:rsidR="001C5CF8" w:rsidRPr="00BB4A3B">
        <w:rPr>
          <w:rFonts w:ascii="仿宋_GB2312" w:eastAsia="仿宋_GB2312" w:cs="Times New Roman"/>
          <w:kern w:val="2"/>
          <w:sz w:val="32"/>
          <w:szCs w:val="32"/>
        </w:rPr>
        <w:t>提交</w:t>
      </w:r>
      <w:r w:rsidR="001C5CF8">
        <w:rPr>
          <w:rFonts w:ascii="仿宋_GB2312" w:eastAsia="仿宋_GB2312" w:cs="Times New Roman" w:hint="eastAsia"/>
          <w:kern w:val="2"/>
          <w:sz w:val="32"/>
          <w:szCs w:val="32"/>
        </w:rPr>
        <w:t>相关</w:t>
      </w:r>
      <w:r w:rsidR="001C5CF8" w:rsidRPr="00BB4A3B">
        <w:rPr>
          <w:rFonts w:ascii="仿宋_GB2312" w:eastAsia="仿宋_GB2312" w:cs="Times New Roman"/>
          <w:kern w:val="2"/>
          <w:sz w:val="32"/>
          <w:szCs w:val="32"/>
        </w:rPr>
        <w:t>证明材料，由所在区市科技</w:t>
      </w:r>
      <w:r w:rsidR="001C5CF8">
        <w:rPr>
          <w:rFonts w:ascii="仿宋_GB2312" w:eastAsia="仿宋_GB2312" w:cs="Times New Roman" w:hint="eastAsia"/>
          <w:kern w:val="2"/>
          <w:sz w:val="32"/>
          <w:szCs w:val="32"/>
        </w:rPr>
        <w:t>管理部门</w:t>
      </w:r>
      <w:r w:rsidR="001C5CF8" w:rsidRPr="00BB4A3B">
        <w:rPr>
          <w:rFonts w:ascii="仿宋_GB2312" w:eastAsia="仿宋_GB2312" w:cs="Times New Roman"/>
          <w:kern w:val="2"/>
          <w:sz w:val="32"/>
          <w:szCs w:val="32"/>
        </w:rPr>
        <w:t>审核通过</w:t>
      </w:r>
      <w:r w:rsidR="001C5CF8">
        <w:rPr>
          <w:rFonts w:ascii="仿宋_GB2312" w:eastAsia="仿宋_GB2312" w:cs="Times New Roman" w:hint="eastAsia"/>
          <w:kern w:val="2"/>
          <w:sz w:val="32"/>
          <w:szCs w:val="32"/>
        </w:rPr>
        <w:t>后，</w:t>
      </w:r>
      <w:r w:rsidR="001C5CF8" w:rsidRPr="00BB4A3B">
        <w:rPr>
          <w:rFonts w:ascii="仿宋_GB2312" w:eastAsia="仿宋_GB2312" w:cs="Times New Roman"/>
          <w:kern w:val="2"/>
          <w:sz w:val="32"/>
          <w:szCs w:val="32"/>
        </w:rPr>
        <w:t>获得提供</w:t>
      </w:r>
      <w:r w:rsidR="001C5CF8">
        <w:rPr>
          <w:rFonts w:ascii="仿宋_GB2312" w:eastAsia="仿宋_GB2312" w:cs="Times New Roman"/>
          <w:kern w:val="2"/>
          <w:sz w:val="32"/>
          <w:szCs w:val="32"/>
        </w:rPr>
        <w:t>创新</w:t>
      </w:r>
      <w:proofErr w:type="gramStart"/>
      <w:r w:rsidR="001C5CF8">
        <w:rPr>
          <w:rFonts w:ascii="仿宋_GB2312" w:eastAsia="仿宋_GB2312" w:cs="Times New Roman"/>
          <w:kern w:val="2"/>
          <w:sz w:val="32"/>
          <w:szCs w:val="32"/>
        </w:rPr>
        <w:t>券</w:t>
      </w:r>
      <w:proofErr w:type="gramEnd"/>
      <w:r w:rsidR="001C5CF8" w:rsidRPr="00BB4A3B">
        <w:rPr>
          <w:rFonts w:ascii="仿宋_GB2312" w:eastAsia="仿宋_GB2312" w:cs="Times New Roman"/>
          <w:kern w:val="2"/>
          <w:sz w:val="32"/>
          <w:szCs w:val="32"/>
        </w:rPr>
        <w:t>科技服务资格。</w:t>
      </w:r>
      <w:r w:rsidR="002776FB">
        <w:rPr>
          <w:rFonts w:ascii="仿宋_GB2312" w:eastAsia="仿宋_GB2312" w:cs="Times New Roman"/>
          <w:sz w:val="32"/>
          <w:szCs w:val="32"/>
        </w:rPr>
        <w:t>符合条件的</w:t>
      </w:r>
      <w:r w:rsidR="00C900EA">
        <w:rPr>
          <w:rFonts w:ascii="仿宋_GB2312" w:eastAsia="仿宋_GB2312" w:cs="Times New Roman"/>
          <w:sz w:val="32"/>
          <w:szCs w:val="32"/>
        </w:rPr>
        <w:t>企业</w:t>
      </w:r>
      <w:r w:rsidR="001C5CF8">
        <w:rPr>
          <w:rFonts w:ascii="仿宋_GB2312" w:eastAsia="仿宋_GB2312" w:cs="Times New Roman" w:hint="eastAsia"/>
          <w:kern w:val="2"/>
          <w:sz w:val="32"/>
          <w:szCs w:val="32"/>
        </w:rPr>
        <w:t>需</w:t>
      </w:r>
      <w:r w:rsidR="00810C44" w:rsidRPr="00E9686A">
        <w:rPr>
          <w:rFonts w:ascii="仿宋_GB2312" w:eastAsia="仿宋_GB2312" w:cs="Times New Roman" w:hint="eastAsia"/>
          <w:sz w:val="32"/>
          <w:szCs w:val="32"/>
        </w:rPr>
        <w:t>登陆</w:t>
      </w:r>
      <w:r w:rsidR="00C900EA">
        <w:rPr>
          <w:rFonts w:ascii="仿宋_GB2312" w:eastAsia="仿宋_GB2312" w:cs="Times New Roman" w:hint="eastAsia"/>
          <w:sz w:val="32"/>
          <w:szCs w:val="32"/>
        </w:rPr>
        <w:t>管理</w:t>
      </w:r>
      <w:r w:rsidR="00040FC2">
        <w:rPr>
          <w:rFonts w:ascii="仿宋_GB2312" w:eastAsia="仿宋_GB2312" w:cs="Times New Roman" w:hint="eastAsia"/>
          <w:sz w:val="32"/>
          <w:szCs w:val="32"/>
        </w:rPr>
        <w:t>平台</w:t>
      </w:r>
      <w:r w:rsidR="001C5CF8">
        <w:rPr>
          <w:rFonts w:ascii="仿宋_GB2312" w:eastAsia="仿宋_GB2312" w:cs="Times New Roman" w:hint="eastAsia"/>
          <w:sz w:val="32"/>
          <w:szCs w:val="32"/>
        </w:rPr>
        <w:t>注册</w:t>
      </w:r>
      <w:r w:rsidR="008C78CB">
        <w:rPr>
          <w:rFonts w:ascii="仿宋_GB2312" w:eastAsia="仿宋_GB2312" w:cs="Times New Roman" w:hint="eastAsia"/>
          <w:sz w:val="32"/>
          <w:szCs w:val="32"/>
        </w:rPr>
        <w:t>，</w:t>
      </w:r>
      <w:r w:rsidR="001C5CF8">
        <w:rPr>
          <w:rFonts w:ascii="仿宋_GB2312" w:eastAsia="仿宋_GB2312" w:cs="Times New Roman" w:hint="eastAsia"/>
          <w:sz w:val="32"/>
          <w:szCs w:val="32"/>
        </w:rPr>
        <w:t>由所在</w:t>
      </w:r>
      <w:r w:rsidR="002776FB">
        <w:rPr>
          <w:rFonts w:ascii="仿宋_GB2312" w:eastAsia="仿宋_GB2312" w:cs="Times New Roman"/>
          <w:sz w:val="32"/>
          <w:szCs w:val="32"/>
        </w:rPr>
        <w:t>区市科技</w:t>
      </w:r>
      <w:r w:rsidR="001C5CF8">
        <w:rPr>
          <w:rFonts w:ascii="仿宋_GB2312" w:eastAsia="仿宋_GB2312" w:cs="Times New Roman" w:hint="eastAsia"/>
          <w:sz w:val="32"/>
          <w:szCs w:val="32"/>
        </w:rPr>
        <w:t>管理部门</w:t>
      </w:r>
      <w:r w:rsidR="00F16D20">
        <w:rPr>
          <w:rFonts w:ascii="仿宋_GB2312" w:eastAsia="仿宋_GB2312" w:cs="Times New Roman" w:hint="eastAsia"/>
          <w:sz w:val="32"/>
          <w:szCs w:val="32"/>
        </w:rPr>
        <w:t>审核通过</w:t>
      </w:r>
      <w:r w:rsidR="001C5CF8">
        <w:rPr>
          <w:rFonts w:ascii="仿宋_GB2312" w:eastAsia="仿宋_GB2312" w:cs="Times New Roman" w:hint="eastAsia"/>
          <w:sz w:val="32"/>
          <w:szCs w:val="32"/>
        </w:rPr>
        <w:t>后，</w:t>
      </w:r>
      <w:r w:rsidR="00F16D20">
        <w:rPr>
          <w:rFonts w:ascii="仿宋_GB2312" w:eastAsia="仿宋_GB2312" w:cs="Times New Roman" w:hint="eastAsia"/>
          <w:sz w:val="32"/>
          <w:szCs w:val="32"/>
        </w:rPr>
        <w:t>获得创新</w:t>
      </w:r>
      <w:proofErr w:type="gramStart"/>
      <w:r w:rsidR="00F16D20">
        <w:rPr>
          <w:rFonts w:ascii="仿宋_GB2312" w:eastAsia="仿宋_GB2312" w:cs="Times New Roman" w:hint="eastAsia"/>
          <w:sz w:val="32"/>
          <w:szCs w:val="32"/>
        </w:rPr>
        <w:t>券</w:t>
      </w:r>
      <w:proofErr w:type="gramEnd"/>
      <w:r w:rsidR="00F16D20">
        <w:rPr>
          <w:rFonts w:ascii="仿宋_GB2312" w:eastAsia="仿宋_GB2312" w:cs="Times New Roman" w:hint="eastAsia"/>
          <w:sz w:val="32"/>
          <w:szCs w:val="32"/>
        </w:rPr>
        <w:t>使用资格。</w:t>
      </w:r>
    </w:p>
    <w:p w:rsidR="00D705D0" w:rsidRPr="00F83285" w:rsidRDefault="00D705D0" w:rsidP="00103BA1">
      <w:pPr>
        <w:widowControl/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151FC8">
        <w:rPr>
          <w:rFonts w:ascii="仿宋_GB2312" w:eastAsia="仿宋_GB2312" w:hAnsi="宋体" w:hint="eastAsia"/>
          <w:b/>
          <w:sz w:val="32"/>
          <w:szCs w:val="32"/>
        </w:rPr>
        <w:t>第十</w:t>
      </w:r>
      <w:r w:rsidR="00F06A2B">
        <w:rPr>
          <w:rFonts w:ascii="仿宋_GB2312" w:eastAsia="仿宋_GB2312" w:hAnsi="宋体" w:hint="eastAsia"/>
          <w:b/>
          <w:sz w:val="32"/>
          <w:szCs w:val="32"/>
        </w:rPr>
        <w:t>一</w:t>
      </w:r>
      <w:r w:rsidRPr="00151FC8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151FC8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57D5D">
        <w:rPr>
          <w:rFonts w:ascii="仿宋_GB2312" w:eastAsia="仿宋_GB2312" w:hAnsi="宋体"/>
          <w:sz w:val="32"/>
          <w:szCs w:val="32"/>
        </w:rPr>
        <w:t xml:space="preserve"> </w:t>
      </w:r>
      <w:r w:rsidR="008E723C" w:rsidRPr="00F83285">
        <w:rPr>
          <w:rFonts w:ascii="仿宋_GB2312" w:eastAsia="仿宋_GB2312" w:hAnsi="宋体" w:hint="eastAsia"/>
          <w:sz w:val="32"/>
          <w:szCs w:val="32"/>
        </w:rPr>
        <w:t>获得资格的企业</w:t>
      </w:r>
      <w:r w:rsidR="001C5CF8" w:rsidRPr="00F83285">
        <w:rPr>
          <w:rFonts w:ascii="仿宋_GB2312" w:eastAsia="仿宋_GB2312" w:hAnsi="宋体" w:hint="eastAsia"/>
          <w:sz w:val="32"/>
          <w:szCs w:val="32"/>
        </w:rPr>
        <w:t>和科技服务机构双方签订</w:t>
      </w:r>
      <w:r w:rsidR="001D5DB2" w:rsidRPr="00F83285">
        <w:rPr>
          <w:rFonts w:ascii="仿宋_GB2312" w:eastAsia="仿宋_GB2312" w:hAnsi="宋体" w:hint="eastAsia"/>
          <w:sz w:val="32"/>
          <w:szCs w:val="32"/>
        </w:rPr>
        <w:t>科技服务</w:t>
      </w:r>
      <w:r w:rsidR="001C5CF8" w:rsidRPr="00F83285">
        <w:rPr>
          <w:rFonts w:ascii="仿宋_GB2312" w:eastAsia="仿宋_GB2312" w:hAnsi="宋体" w:hint="eastAsia"/>
          <w:sz w:val="32"/>
          <w:szCs w:val="32"/>
        </w:rPr>
        <w:t>合同</w:t>
      </w:r>
      <w:r w:rsidR="00F83285" w:rsidRPr="00F83285">
        <w:rPr>
          <w:rFonts w:ascii="仿宋_GB2312" w:eastAsia="仿宋_GB2312" w:hAnsi="宋体" w:hint="eastAsia"/>
          <w:sz w:val="32"/>
          <w:szCs w:val="32"/>
        </w:rPr>
        <w:t>，</w:t>
      </w:r>
      <w:r w:rsidR="00A50AE2" w:rsidRPr="00F83285">
        <w:rPr>
          <w:rFonts w:ascii="仿宋_GB2312" w:eastAsia="仿宋_GB2312" w:hAnsi="宋体" w:hint="eastAsia"/>
          <w:sz w:val="32"/>
          <w:szCs w:val="32"/>
        </w:rPr>
        <w:t>经技术合同认定登记</w:t>
      </w:r>
      <w:r w:rsidR="00A50AE2">
        <w:rPr>
          <w:rFonts w:ascii="仿宋_GB2312" w:eastAsia="仿宋_GB2312" w:hAnsi="宋体" w:hint="eastAsia"/>
          <w:sz w:val="32"/>
          <w:szCs w:val="32"/>
        </w:rPr>
        <w:t>并</w:t>
      </w:r>
      <w:r w:rsidR="00F83285" w:rsidRPr="00F83285">
        <w:rPr>
          <w:rFonts w:ascii="仿宋_GB2312" w:eastAsia="仿宋_GB2312" w:hAnsi="宋体" w:hint="eastAsia"/>
          <w:sz w:val="32"/>
          <w:szCs w:val="32"/>
        </w:rPr>
        <w:t>履行完成</w:t>
      </w:r>
      <w:r w:rsidR="001D5DB2" w:rsidRPr="00F83285">
        <w:rPr>
          <w:rFonts w:ascii="仿宋_GB2312" w:eastAsia="仿宋_GB2312" w:hAnsi="宋体" w:hint="eastAsia"/>
          <w:sz w:val="32"/>
          <w:szCs w:val="32"/>
        </w:rPr>
        <w:t>后</w:t>
      </w:r>
      <w:r w:rsidR="001C5CF8" w:rsidRPr="00F83285">
        <w:rPr>
          <w:rFonts w:ascii="仿宋_GB2312" w:eastAsia="仿宋_GB2312" w:hAnsi="宋体" w:hint="eastAsia"/>
          <w:sz w:val="32"/>
          <w:szCs w:val="32"/>
        </w:rPr>
        <w:t>，</w:t>
      </w:r>
      <w:r w:rsidR="001D5DB2" w:rsidRPr="00F83285">
        <w:rPr>
          <w:rFonts w:ascii="仿宋_GB2312" w:eastAsia="仿宋_GB2312" w:hAnsi="宋体" w:hint="eastAsia"/>
          <w:sz w:val="32"/>
          <w:szCs w:val="32"/>
        </w:rPr>
        <w:t>由企业</w:t>
      </w:r>
      <w:r w:rsidR="000D50AD" w:rsidRPr="00F83285">
        <w:rPr>
          <w:rFonts w:ascii="仿宋_GB2312" w:eastAsia="仿宋_GB2312" w:hAnsi="宋体" w:hint="eastAsia"/>
          <w:sz w:val="32"/>
          <w:szCs w:val="32"/>
        </w:rPr>
        <w:t>通过</w:t>
      </w:r>
      <w:r w:rsidR="001D5DB2" w:rsidRPr="00F83285">
        <w:rPr>
          <w:rFonts w:ascii="仿宋_GB2312" w:eastAsia="仿宋_GB2312" w:hAnsi="宋体" w:hint="eastAsia"/>
          <w:sz w:val="32"/>
          <w:szCs w:val="32"/>
        </w:rPr>
        <w:t>管理</w:t>
      </w:r>
      <w:r w:rsidR="00040FC2" w:rsidRPr="00F83285">
        <w:rPr>
          <w:rFonts w:ascii="仿宋_GB2312" w:eastAsia="仿宋_GB2312" w:hAnsi="宋体" w:hint="eastAsia"/>
          <w:sz w:val="32"/>
          <w:szCs w:val="32"/>
        </w:rPr>
        <w:t>平台</w:t>
      </w:r>
      <w:r w:rsidR="00470125" w:rsidRPr="00F83285">
        <w:rPr>
          <w:rFonts w:ascii="仿宋_GB2312" w:eastAsia="仿宋_GB2312" w:hAnsi="宋体" w:hint="eastAsia"/>
          <w:sz w:val="32"/>
          <w:szCs w:val="32"/>
        </w:rPr>
        <w:t>申请</w:t>
      </w:r>
      <w:r w:rsidR="00BF5C49" w:rsidRPr="00F83285">
        <w:rPr>
          <w:rFonts w:ascii="仿宋_GB2312" w:eastAsia="仿宋_GB2312" w:hAnsi="宋体" w:hint="eastAsia"/>
          <w:sz w:val="32"/>
          <w:szCs w:val="32"/>
        </w:rPr>
        <w:t>电子创新</w:t>
      </w:r>
      <w:proofErr w:type="gramStart"/>
      <w:r w:rsidR="00BF5C49" w:rsidRPr="00F83285">
        <w:rPr>
          <w:rFonts w:ascii="仿宋_GB2312" w:eastAsia="仿宋_GB2312" w:hAnsi="宋体" w:hint="eastAsia"/>
          <w:sz w:val="32"/>
          <w:szCs w:val="32"/>
        </w:rPr>
        <w:t>券</w:t>
      </w:r>
      <w:proofErr w:type="gramEnd"/>
      <w:r w:rsidR="00BF5C49" w:rsidRPr="00F83285">
        <w:rPr>
          <w:rFonts w:ascii="仿宋_GB2312" w:eastAsia="仿宋_GB2312" w:hAnsi="宋体" w:hint="eastAsia"/>
          <w:sz w:val="32"/>
          <w:szCs w:val="32"/>
        </w:rPr>
        <w:t>。</w:t>
      </w:r>
    </w:p>
    <w:p w:rsidR="00F06A2B" w:rsidRPr="009F691F" w:rsidRDefault="00D705D0" w:rsidP="00103BA1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151FC8">
        <w:rPr>
          <w:rFonts w:ascii="仿宋_GB2312" w:eastAsia="仿宋_GB2312" w:hAnsi="宋体" w:hint="eastAsia"/>
          <w:b/>
          <w:sz w:val="32"/>
          <w:szCs w:val="32"/>
        </w:rPr>
        <w:t>第十</w:t>
      </w:r>
      <w:r w:rsidR="00F06A2B"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151FC8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151FC8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57D5D">
        <w:rPr>
          <w:rFonts w:ascii="仿宋_GB2312" w:eastAsia="仿宋_GB2312" w:hAnsi="宋体"/>
          <w:sz w:val="32"/>
          <w:szCs w:val="32"/>
        </w:rPr>
        <w:t xml:space="preserve"> </w:t>
      </w:r>
      <w:r w:rsidR="00103B46">
        <w:rPr>
          <w:rFonts w:ascii="仿宋_GB2312" w:eastAsia="仿宋_GB2312" w:hAnsi="宋体" w:hint="eastAsia"/>
          <w:sz w:val="32"/>
          <w:szCs w:val="32"/>
        </w:rPr>
        <w:t>对企业购买科技服务发生的费用，创新</w:t>
      </w:r>
      <w:proofErr w:type="gramStart"/>
      <w:r w:rsidR="00103B46">
        <w:rPr>
          <w:rFonts w:ascii="仿宋_GB2312" w:eastAsia="仿宋_GB2312" w:hAnsi="宋体" w:hint="eastAsia"/>
          <w:sz w:val="32"/>
          <w:szCs w:val="32"/>
        </w:rPr>
        <w:t>券</w:t>
      </w:r>
      <w:proofErr w:type="gramEnd"/>
      <w:r w:rsidR="00103B46">
        <w:rPr>
          <w:rFonts w:ascii="仿宋_GB2312" w:eastAsia="仿宋_GB2312" w:hAnsi="宋体" w:hint="eastAsia"/>
          <w:sz w:val="32"/>
          <w:szCs w:val="32"/>
        </w:rPr>
        <w:t>给予</w:t>
      </w:r>
      <w:r w:rsidR="001E3CED">
        <w:rPr>
          <w:rFonts w:ascii="仿宋_GB2312" w:eastAsia="仿宋_GB2312" w:hAnsi="宋体" w:hint="eastAsia"/>
          <w:sz w:val="32"/>
          <w:szCs w:val="32"/>
        </w:rPr>
        <w:t>20</w:t>
      </w:r>
      <w:r w:rsidR="00103B46">
        <w:rPr>
          <w:rFonts w:ascii="仿宋_GB2312" w:eastAsia="仿宋_GB2312" w:hAnsi="宋体" w:hint="eastAsia"/>
          <w:sz w:val="32"/>
          <w:szCs w:val="32"/>
        </w:rPr>
        <w:t>%的补助，同一企业每年</w:t>
      </w:r>
      <w:r w:rsidR="000D50AD">
        <w:rPr>
          <w:rFonts w:ascii="仿宋_GB2312" w:eastAsia="仿宋_GB2312" w:hAnsi="宋体" w:hint="eastAsia"/>
          <w:sz w:val="32"/>
          <w:szCs w:val="32"/>
        </w:rPr>
        <w:t>度</w:t>
      </w:r>
      <w:r w:rsidR="00103B46">
        <w:rPr>
          <w:rFonts w:ascii="仿宋_GB2312" w:eastAsia="仿宋_GB2312" w:hAnsi="宋体" w:hint="eastAsia"/>
          <w:sz w:val="32"/>
          <w:szCs w:val="32"/>
        </w:rPr>
        <w:t>最高补助</w:t>
      </w:r>
      <w:r w:rsidR="00472B75">
        <w:rPr>
          <w:rFonts w:ascii="仿宋_GB2312" w:eastAsia="仿宋_GB2312" w:hAnsi="宋体" w:hint="eastAsia"/>
          <w:sz w:val="32"/>
          <w:szCs w:val="32"/>
        </w:rPr>
        <w:t>不超过</w:t>
      </w:r>
      <w:r w:rsidR="00DF3A25">
        <w:rPr>
          <w:rFonts w:ascii="仿宋_GB2312" w:eastAsia="仿宋_GB2312" w:hAnsi="宋体" w:hint="eastAsia"/>
          <w:sz w:val="32"/>
          <w:szCs w:val="32"/>
        </w:rPr>
        <w:t>30</w:t>
      </w:r>
      <w:r w:rsidR="00103B46">
        <w:rPr>
          <w:rFonts w:ascii="仿宋_GB2312" w:eastAsia="仿宋_GB2312" w:hAnsi="宋体" w:hint="eastAsia"/>
          <w:sz w:val="32"/>
          <w:szCs w:val="32"/>
        </w:rPr>
        <w:t>万元。</w:t>
      </w:r>
      <w:r w:rsidR="0074491A" w:rsidRPr="009F691F">
        <w:rPr>
          <w:rFonts w:ascii="仿宋_GB2312" w:eastAsia="仿宋_GB2312" w:hAnsi="宋体" w:hint="eastAsia"/>
          <w:sz w:val="32"/>
          <w:szCs w:val="32"/>
        </w:rPr>
        <w:t>鼓励</w:t>
      </w:r>
      <w:r w:rsidR="006D5711">
        <w:rPr>
          <w:rFonts w:ascii="仿宋_GB2312" w:eastAsia="仿宋_GB2312" w:hAnsi="宋体" w:hint="eastAsia"/>
          <w:sz w:val="32"/>
          <w:szCs w:val="32"/>
        </w:rPr>
        <w:t>科技服务机构</w:t>
      </w:r>
      <w:r w:rsidR="0074491A" w:rsidRPr="009F691F">
        <w:rPr>
          <w:rFonts w:ascii="仿宋_GB2312" w:eastAsia="仿宋_GB2312" w:hAnsi="宋体" w:hint="eastAsia"/>
          <w:sz w:val="32"/>
          <w:szCs w:val="32"/>
        </w:rPr>
        <w:t>开放共享各</w:t>
      </w:r>
      <w:proofErr w:type="gramStart"/>
      <w:r w:rsidR="00324D96">
        <w:rPr>
          <w:rFonts w:ascii="仿宋_GB2312" w:eastAsia="仿宋_GB2312" w:hAnsi="宋体" w:hint="eastAsia"/>
          <w:sz w:val="32"/>
          <w:szCs w:val="32"/>
        </w:rPr>
        <w:t>类创新</w:t>
      </w:r>
      <w:proofErr w:type="gramEnd"/>
      <w:r w:rsidR="00324D96">
        <w:rPr>
          <w:rFonts w:ascii="仿宋_GB2312" w:eastAsia="仿宋_GB2312" w:hAnsi="宋体" w:hint="eastAsia"/>
          <w:sz w:val="32"/>
          <w:szCs w:val="32"/>
        </w:rPr>
        <w:t>资源</w:t>
      </w:r>
      <w:r w:rsidR="000D50AD">
        <w:rPr>
          <w:rFonts w:ascii="仿宋_GB2312" w:eastAsia="仿宋_GB2312" w:hAnsi="宋体" w:hint="eastAsia"/>
          <w:sz w:val="32"/>
          <w:szCs w:val="32"/>
        </w:rPr>
        <w:t>，</w:t>
      </w:r>
      <w:r w:rsidR="00324D96">
        <w:rPr>
          <w:rFonts w:ascii="仿宋_GB2312" w:eastAsia="仿宋_GB2312" w:hAnsi="宋体" w:hint="eastAsia"/>
          <w:sz w:val="32"/>
          <w:szCs w:val="32"/>
        </w:rPr>
        <w:t>根据开放共享及提供科技服务情况，对综合评价优秀的</w:t>
      </w:r>
      <w:r w:rsidR="0074491A" w:rsidRPr="009F691F">
        <w:rPr>
          <w:rFonts w:ascii="仿宋_GB2312" w:eastAsia="仿宋_GB2312" w:hAnsi="宋体" w:hint="eastAsia"/>
          <w:sz w:val="32"/>
          <w:szCs w:val="32"/>
        </w:rPr>
        <w:t>科技服务机构给予资金奖励，每年度最高不超过</w:t>
      </w:r>
      <w:r w:rsidR="0091265B">
        <w:rPr>
          <w:rFonts w:ascii="仿宋_GB2312" w:eastAsia="仿宋_GB2312" w:hAnsi="宋体" w:hint="eastAsia"/>
          <w:sz w:val="32"/>
          <w:szCs w:val="32"/>
        </w:rPr>
        <w:t>30</w:t>
      </w:r>
      <w:r w:rsidR="0074491A" w:rsidRPr="009F691F">
        <w:rPr>
          <w:rFonts w:ascii="仿宋_GB2312" w:eastAsia="仿宋_GB2312" w:hAnsi="宋体" w:hint="eastAsia"/>
          <w:sz w:val="32"/>
          <w:szCs w:val="32"/>
        </w:rPr>
        <w:t>万元。</w:t>
      </w:r>
    </w:p>
    <w:p w:rsidR="000D50AD" w:rsidRDefault="00D705D0" w:rsidP="00103BA1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151FC8">
        <w:rPr>
          <w:rFonts w:ascii="仿宋_GB2312" w:eastAsia="仿宋_GB2312" w:hint="eastAsia"/>
          <w:b/>
          <w:sz w:val="32"/>
          <w:szCs w:val="32"/>
        </w:rPr>
        <w:lastRenderedPageBreak/>
        <w:t>第十</w:t>
      </w:r>
      <w:r w:rsidR="00F06A2B">
        <w:rPr>
          <w:rFonts w:ascii="仿宋_GB2312" w:eastAsia="仿宋_GB2312" w:hint="eastAsia"/>
          <w:b/>
          <w:sz w:val="32"/>
          <w:szCs w:val="32"/>
        </w:rPr>
        <w:t>三</w:t>
      </w:r>
      <w:r w:rsidRPr="00151FC8">
        <w:rPr>
          <w:rFonts w:ascii="仿宋_GB2312" w:eastAsia="仿宋_GB2312" w:hint="eastAsia"/>
          <w:b/>
          <w:sz w:val="32"/>
          <w:szCs w:val="32"/>
        </w:rPr>
        <w:t>条</w:t>
      </w:r>
      <w:r w:rsidR="002776FB" w:rsidRPr="00DA1443">
        <w:rPr>
          <w:rFonts w:ascii="仿宋_GB2312" w:eastAsia="仿宋_GB2312" w:hint="eastAsia"/>
          <w:sz w:val="32"/>
          <w:szCs w:val="32"/>
        </w:rPr>
        <w:t xml:space="preserve"> </w:t>
      </w:r>
      <w:r w:rsidR="0025251B" w:rsidRPr="00A0179C">
        <w:rPr>
          <w:rFonts w:ascii="仿宋_GB2312" w:eastAsia="仿宋_GB2312" w:hAnsi="宋体"/>
          <w:sz w:val="32"/>
          <w:szCs w:val="32"/>
        </w:rPr>
        <w:t>市科技局</w:t>
      </w:r>
      <w:r w:rsidR="0087716D" w:rsidRPr="00A0179C">
        <w:rPr>
          <w:rFonts w:ascii="仿宋_GB2312" w:eastAsia="仿宋_GB2312" w:hAnsi="宋体"/>
          <w:sz w:val="32"/>
          <w:szCs w:val="32"/>
        </w:rPr>
        <w:t>每年</w:t>
      </w:r>
      <w:r w:rsidR="000D50AD">
        <w:rPr>
          <w:rFonts w:ascii="仿宋_GB2312" w:eastAsia="仿宋_GB2312" w:hAnsi="宋体" w:hint="eastAsia"/>
          <w:sz w:val="32"/>
          <w:szCs w:val="32"/>
        </w:rPr>
        <w:t>度</w:t>
      </w:r>
      <w:r w:rsidR="0087716D">
        <w:rPr>
          <w:rFonts w:ascii="仿宋_GB2312" w:eastAsia="仿宋_GB2312" w:hAnsi="宋体" w:hint="eastAsia"/>
          <w:sz w:val="32"/>
          <w:szCs w:val="32"/>
        </w:rPr>
        <w:t>分批次</w:t>
      </w:r>
      <w:r w:rsidR="0087716D" w:rsidRPr="00A0179C">
        <w:rPr>
          <w:rFonts w:ascii="仿宋_GB2312" w:eastAsia="仿宋_GB2312" w:hAnsi="宋体"/>
          <w:sz w:val="32"/>
          <w:szCs w:val="32"/>
        </w:rPr>
        <w:t>组织</w:t>
      </w:r>
      <w:r w:rsidR="0025251B" w:rsidRPr="00A0179C">
        <w:rPr>
          <w:rFonts w:ascii="仿宋_GB2312" w:eastAsia="仿宋_GB2312" w:hAnsi="宋体"/>
          <w:sz w:val="32"/>
          <w:szCs w:val="32"/>
        </w:rPr>
        <w:t>创新</w:t>
      </w:r>
      <w:proofErr w:type="gramStart"/>
      <w:r w:rsidR="0025251B" w:rsidRPr="00A0179C">
        <w:rPr>
          <w:rFonts w:ascii="仿宋_GB2312" w:eastAsia="仿宋_GB2312" w:hAnsi="宋体"/>
          <w:sz w:val="32"/>
          <w:szCs w:val="32"/>
        </w:rPr>
        <w:t>券</w:t>
      </w:r>
      <w:proofErr w:type="gramEnd"/>
      <w:r w:rsidR="0025251B" w:rsidRPr="00A0179C">
        <w:rPr>
          <w:rFonts w:ascii="仿宋_GB2312" w:eastAsia="仿宋_GB2312" w:hAnsi="宋体"/>
          <w:sz w:val="32"/>
          <w:szCs w:val="32"/>
        </w:rPr>
        <w:t>兑现工作。</w:t>
      </w:r>
      <w:r w:rsidR="000D50AD">
        <w:rPr>
          <w:rFonts w:ascii="仿宋_GB2312" w:eastAsia="仿宋_GB2312" w:hAnsi="宋体" w:hint="eastAsia"/>
          <w:sz w:val="32"/>
          <w:szCs w:val="32"/>
        </w:rPr>
        <w:t>由科技</w:t>
      </w:r>
      <w:r w:rsidR="00C900EA">
        <w:rPr>
          <w:rFonts w:ascii="仿宋_GB2312" w:eastAsia="仿宋_GB2312" w:hAnsi="宋体" w:hint="eastAsia"/>
          <w:sz w:val="32"/>
          <w:szCs w:val="32"/>
        </w:rPr>
        <w:t>服务机构</w:t>
      </w:r>
      <w:r w:rsidR="000D50AD">
        <w:rPr>
          <w:rFonts w:ascii="仿宋_GB2312" w:eastAsia="仿宋_GB2312" w:hAnsi="宋体" w:hint="eastAsia"/>
          <w:sz w:val="32"/>
          <w:szCs w:val="32"/>
        </w:rPr>
        <w:t>汇总申请</w:t>
      </w:r>
      <w:r w:rsidR="00D83E01">
        <w:rPr>
          <w:rFonts w:ascii="仿宋_GB2312" w:eastAsia="仿宋_GB2312" w:hAnsi="宋体" w:hint="eastAsia"/>
          <w:sz w:val="32"/>
          <w:szCs w:val="32"/>
        </w:rPr>
        <w:t>兑现。</w:t>
      </w:r>
    </w:p>
    <w:p w:rsidR="00C900EA" w:rsidRPr="00151FC8" w:rsidRDefault="00C900EA" w:rsidP="00103BA1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兑现</w:t>
      </w:r>
      <w:r w:rsidRPr="00151FC8">
        <w:rPr>
          <w:rFonts w:ascii="仿宋_GB2312" w:eastAsia="仿宋_GB2312" w:hAnsi="宋体" w:hint="eastAsia"/>
          <w:sz w:val="32"/>
          <w:szCs w:val="32"/>
        </w:rPr>
        <w:t>时需提交：</w:t>
      </w:r>
    </w:p>
    <w:p w:rsidR="00C900EA" w:rsidRPr="00151FC8" w:rsidRDefault="00C900EA" w:rsidP="00103BA1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151FC8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.科技创新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兑现</w:t>
      </w:r>
      <w:r w:rsidRPr="00151FC8">
        <w:rPr>
          <w:rFonts w:ascii="仿宋_GB2312" w:eastAsia="仿宋_GB2312" w:hAnsi="宋体" w:hint="eastAsia"/>
          <w:sz w:val="32"/>
          <w:szCs w:val="32"/>
        </w:rPr>
        <w:t>申请表；</w:t>
      </w:r>
    </w:p>
    <w:p w:rsidR="00C900EA" w:rsidRPr="00151FC8" w:rsidRDefault="00C900EA" w:rsidP="00103BA1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151FC8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151FC8">
        <w:rPr>
          <w:rFonts w:ascii="仿宋_GB2312" w:eastAsia="仿宋_GB2312" w:hAnsi="宋体" w:hint="eastAsia"/>
          <w:sz w:val="32"/>
          <w:szCs w:val="32"/>
        </w:rPr>
        <w:t>服务清单；</w:t>
      </w:r>
    </w:p>
    <w:p w:rsidR="00F83285" w:rsidRDefault="00C900EA" w:rsidP="00103BA1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F83285">
        <w:rPr>
          <w:rFonts w:ascii="仿宋_GB2312" w:eastAsia="仿宋_GB2312" w:hAnsi="宋体" w:hint="eastAsia"/>
          <w:sz w:val="32"/>
          <w:szCs w:val="32"/>
        </w:rPr>
        <w:t>科技服</w:t>
      </w:r>
      <w:r w:rsidRPr="00151FC8">
        <w:rPr>
          <w:rFonts w:ascii="仿宋_GB2312" w:eastAsia="仿宋_GB2312" w:hAnsi="宋体" w:hint="eastAsia"/>
          <w:sz w:val="32"/>
          <w:szCs w:val="32"/>
        </w:rPr>
        <w:t>务合同、发票复印件和服务收入凭证等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C900EA" w:rsidRPr="00151FC8" w:rsidRDefault="00C900EA" w:rsidP="00103BA1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.网上打印的创新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C900EA" w:rsidRPr="00FC3A66" w:rsidRDefault="00C900EA" w:rsidP="00103BA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FC3A66">
        <w:rPr>
          <w:rFonts w:ascii="仿宋_GB2312" w:eastAsia="仿宋_GB2312" w:hAnsi="宋体"/>
          <w:sz w:val="32"/>
          <w:szCs w:val="32"/>
        </w:rPr>
        <w:t>项目实施情况总结及创新成果证明，如专利、著作权、新产品、新工艺、</w:t>
      </w:r>
      <w:r>
        <w:rPr>
          <w:rFonts w:ascii="仿宋_GB2312" w:eastAsia="仿宋_GB2312" w:hAnsi="宋体"/>
          <w:sz w:val="32"/>
          <w:szCs w:val="32"/>
        </w:rPr>
        <w:t>技术解决方案等</w:t>
      </w:r>
      <w:r w:rsidRPr="00FC3A66">
        <w:rPr>
          <w:rFonts w:ascii="仿宋_GB2312" w:eastAsia="仿宋_GB2312" w:hAnsi="宋体"/>
          <w:sz w:val="32"/>
          <w:szCs w:val="32"/>
        </w:rPr>
        <w:t>。</w:t>
      </w:r>
    </w:p>
    <w:p w:rsidR="00757D5D" w:rsidRPr="00A0179C" w:rsidRDefault="002615B1" w:rsidP="00103BA1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151FC8">
        <w:rPr>
          <w:rFonts w:ascii="仿宋_GB2312" w:eastAsia="仿宋_GB2312" w:hAnsi="宋体" w:hint="eastAsia"/>
          <w:b/>
          <w:sz w:val="32"/>
          <w:szCs w:val="32"/>
        </w:rPr>
        <w:t>第十</w:t>
      </w:r>
      <w:r w:rsidR="00F06A2B"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151FC8">
        <w:rPr>
          <w:rFonts w:ascii="仿宋_GB2312" w:eastAsia="仿宋_GB2312" w:hAnsi="宋体" w:hint="eastAsia"/>
          <w:b/>
          <w:sz w:val="32"/>
          <w:szCs w:val="32"/>
        </w:rPr>
        <w:t>条</w:t>
      </w:r>
      <w:r w:rsidR="00320B17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320B17">
        <w:rPr>
          <w:rFonts w:ascii="仿宋_GB2312" w:eastAsia="仿宋_GB2312" w:hAnsi="宋体"/>
          <w:sz w:val="32"/>
          <w:szCs w:val="32"/>
        </w:rPr>
        <w:t>申请创新</w:t>
      </w:r>
      <w:proofErr w:type="gramStart"/>
      <w:r w:rsidR="00320B17">
        <w:rPr>
          <w:rFonts w:ascii="仿宋_GB2312" w:eastAsia="仿宋_GB2312" w:hAnsi="宋体"/>
          <w:sz w:val="32"/>
          <w:szCs w:val="32"/>
        </w:rPr>
        <w:t>券</w:t>
      </w:r>
      <w:proofErr w:type="gramEnd"/>
      <w:r w:rsidR="00320B17" w:rsidRPr="00496B97">
        <w:rPr>
          <w:rFonts w:ascii="仿宋_GB2312" w:eastAsia="仿宋_GB2312" w:hAnsi="宋体" w:hint="eastAsia"/>
          <w:sz w:val="32"/>
          <w:szCs w:val="32"/>
        </w:rPr>
        <w:t>使用</w:t>
      </w:r>
      <w:r w:rsidR="00320B17">
        <w:rPr>
          <w:rFonts w:ascii="仿宋_GB2312" w:eastAsia="仿宋_GB2312" w:hAnsi="宋体" w:hint="eastAsia"/>
          <w:sz w:val="32"/>
          <w:szCs w:val="32"/>
        </w:rPr>
        <w:t>需要在</w:t>
      </w:r>
      <w:r w:rsidR="00E84FB9" w:rsidRPr="00E84FB9">
        <w:rPr>
          <w:rFonts w:ascii="仿宋_GB2312" w:eastAsia="仿宋_GB2312" w:hAnsi="宋体" w:hint="eastAsia"/>
          <w:sz w:val="32"/>
          <w:szCs w:val="32"/>
        </w:rPr>
        <w:t>科技服务</w:t>
      </w:r>
      <w:r w:rsidR="00E84FB9">
        <w:rPr>
          <w:rFonts w:ascii="仿宋_GB2312" w:eastAsia="仿宋_GB2312" w:hAnsi="宋体" w:hint="eastAsia"/>
          <w:sz w:val="32"/>
          <w:szCs w:val="32"/>
        </w:rPr>
        <w:t>活动完成后</w:t>
      </w:r>
      <w:r w:rsidR="00470125">
        <w:rPr>
          <w:rFonts w:ascii="仿宋_GB2312" w:eastAsia="仿宋_GB2312" w:hAnsi="宋体"/>
          <w:sz w:val="32"/>
          <w:szCs w:val="32"/>
        </w:rPr>
        <w:t>一年内</w:t>
      </w:r>
      <w:r w:rsidR="00757D5D" w:rsidRPr="00A0179C">
        <w:rPr>
          <w:rFonts w:ascii="仿宋_GB2312" w:eastAsia="仿宋_GB2312" w:hAnsi="宋体"/>
          <w:sz w:val="32"/>
          <w:szCs w:val="32"/>
        </w:rPr>
        <w:t>，</w:t>
      </w:r>
      <w:r w:rsidR="00470125">
        <w:rPr>
          <w:rFonts w:ascii="仿宋_GB2312" w:eastAsia="仿宋_GB2312" w:hAnsi="宋体"/>
          <w:sz w:val="32"/>
          <w:szCs w:val="32"/>
        </w:rPr>
        <w:t>逾期不予以受理，以发票</w:t>
      </w:r>
      <w:r w:rsidR="00757D5D" w:rsidRPr="00A0179C">
        <w:rPr>
          <w:rFonts w:ascii="仿宋_GB2312" w:eastAsia="仿宋_GB2312" w:hAnsi="宋体"/>
          <w:sz w:val="32"/>
          <w:szCs w:val="32"/>
        </w:rPr>
        <w:t>开出日期</w:t>
      </w:r>
      <w:r w:rsidR="00470125">
        <w:rPr>
          <w:rFonts w:ascii="仿宋_GB2312" w:eastAsia="仿宋_GB2312" w:hAnsi="宋体"/>
          <w:sz w:val="32"/>
          <w:szCs w:val="32"/>
        </w:rPr>
        <w:t>为准</w:t>
      </w:r>
      <w:r w:rsidR="00757D5D" w:rsidRPr="00A0179C">
        <w:rPr>
          <w:rFonts w:ascii="仿宋_GB2312" w:eastAsia="仿宋_GB2312" w:hAnsi="宋体"/>
          <w:sz w:val="32"/>
          <w:szCs w:val="32"/>
        </w:rPr>
        <w:t>。</w:t>
      </w:r>
    </w:p>
    <w:p w:rsidR="00D705D0" w:rsidRPr="0074491A" w:rsidRDefault="0091265B" w:rsidP="00103BA1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第十五</w:t>
      </w:r>
      <w:r w:rsidR="00D705D0" w:rsidRPr="00151FC8">
        <w:rPr>
          <w:rFonts w:ascii="仿宋_GB2312" w:eastAsia="仿宋_GB2312" w:hAnsi="宋体" w:hint="eastAsia"/>
          <w:b/>
          <w:sz w:val="32"/>
          <w:szCs w:val="32"/>
        </w:rPr>
        <w:t>条</w:t>
      </w:r>
      <w:r w:rsidR="00D705D0" w:rsidRPr="00151FC8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F36D8">
        <w:rPr>
          <w:rFonts w:ascii="仿宋_GB2312" w:eastAsia="仿宋_GB2312" w:hAnsi="宋体" w:hint="eastAsia"/>
          <w:sz w:val="32"/>
          <w:szCs w:val="32"/>
        </w:rPr>
        <w:t>市科技局</w:t>
      </w:r>
      <w:r w:rsidR="003B33DB">
        <w:rPr>
          <w:rFonts w:ascii="仿宋_GB2312" w:eastAsia="仿宋_GB2312" w:hAnsi="宋体" w:hint="eastAsia"/>
          <w:sz w:val="32"/>
          <w:szCs w:val="32"/>
        </w:rPr>
        <w:t>、市财政局</w:t>
      </w:r>
      <w:r w:rsidR="00D705D0" w:rsidRPr="00151FC8">
        <w:rPr>
          <w:rFonts w:ascii="仿宋_GB2312" w:eastAsia="仿宋_GB2312" w:hAnsi="宋体" w:hint="eastAsia"/>
          <w:sz w:val="32"/>
          <w:szCs w:val="32"/>
        </w:rPr>
        <w:t>负责对</w:t>
      </w:r>
      <w:r w:rsidR="001A203B">
        <w:rPr>
          <w:rFonts w:ascii="仿宋_GB2312" w:eastAsia="仿宋_GB2312" w:hAnsi="宋体" w:hint="eastAsia"/>
          <w:sz w:val="32"/>
          <w:szCs w:val="32"/>
        </w:rPr>
        <w:t>创新</w:t>
      </w:r>
      <w:proofErr w:type="gramStart"/>
      <w:r w:rsidR="001A203B">
        <w:rPr>
          <w:rFonts w:ascii="仿宋_GB2312" w:eastAsia="仿宋_GB2312" w:hAnsi="宋体" w:hint="eastAsia"/>
          <w:sz w:val="32"/>
          <w:szCs w:val="32"/>
        </w:rPr>
        <w:t>券</w:t>
      </w:r>
      <w:proofErr w:type="gramEnd"/>
      <w:r w:rsidR="001A203B">
        <w:rPr>
          <w:rFonts w:ascii="仿宋_GB2312" w:eastAsia="仿宋_GB2312" w:hAnsi="宋体" w:hint="eastAsia"/>
          <w:sz w:val="32"/>
          <w:szCs w:val="32"/>
        </w:rPr>
        <w:t>兑现</w:t>
      </w:r>
      <w:r w:rsidR="00D705D0" w:rsidRPr="00151FC8">
        <w:rPr>
          <w:rFonts w:ascii="仿宋_GB2312" w:eastAsia="仿宋_GB2312" w:hAnsi="宋体" w:hint="eastAsia"/>
          <w:sz w:val="32"/>
          <w:szCs w:val="32"/>
        </w:rPr>
        <w:t>材料进行审核</w:t>
      </w:r>
      <w:r w:rsidR="00B734F1">
        <w:rPr>
          <w:rFonts w:ascii="仿宋_GB2312" w:eastAsia="仿宋_GB2312" w:hAnsi="宋体" w:hint="eastAsia"/>
          <w:sz w:val="32"/>
          <w:szCs w:val="32"/>
        </w:rPr>
        <w:t>，</w:t>
      </w:r>
      <w:r w:rsidR="00410D1B">
        <w:rPr>
          <w:rFonts w:ascii="仿宋_GB2312" w:eastAsia="仿宋_GB2312" w:hAnsi="宋体" w:hint="eastAsia"/>
          <w:sz w:val="32"/>
          <w:szCs w:val="32"/>
        </w:rPr>
        <w:t>经</w:t>
      </w:r>
      <w:r w:rsidR="00D83E01">
        <w:rPr>
          <w:rFonts w:ascii="仿宋_GB2312" w:eastAsia="仿宋_GB2312" w:hAnsi="宋体" w:hint="eastAsia"/>
          <w:sz w:val="32"/>
          <w:szCs w:val="32"/>
        </w:rPr>
        <w:t>公示后</w:t>
      </w:r>
      <w:r w:rsidR="004F36D8">
        <w:rPr>
          <w:rFonts w:ascii="仿宋_GB2312" w:eastAsia="仿宋_GB2312" w:hAnsi="宋体" w:hint="eastAsia"/>
          <w:sz w:val="32"/>
          <w:szCs w:val="32"/>
        </w:rPr>
        <w:t>兑现。</w:t>
      </w:r>
    </w:p>
    <w:p w:rsidR="00D705D0" w:rsidRPr="00151FC8" w:rsidRDefault="00E65202" w:rsidP="00103BA1">
      <w:pPr>
        <w:widowControl/>
        <w:spacing w:line="580" w:lineRule="exact"/>
        <w:ind w:firstLine="64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第五</w:t>
      </w:r>
      <w:r w:rsidR="00D705D0" w:rsidRPr="00151FC8">
        <w:rPr>
          <w:rFonts w:ascii="黑体" w:eastAsia="黑体" w:hAnsi="宋体" w:hint="eastAsia"/>
          <w:sz w:val="32"/>
          <w:szCs w:val="32"/>
        </w:rPr>
        <w:t>章  监督</w:t>
      </w:r>
    </w:p>
    <w:p w:rsidR="00DE0F15" w:rsidRPr="00DE0F15" w:rsidRDefault="0091265B" w:rsidP="00103BA1">
      <w:pPr>
        <w:pStyle w:val="a5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仿宋" w:cs="Times New Roman"/>
          <w:bCs/>
          <w:kern w:val="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第十六</w:t>
      </w:r>
      <w:r w:rsidR="00D705D0" w:rsidRPr="00151FC8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="00D705D0" w:rsidRPr="00151FC8">
        <w:rPr>
          <w:rFonts w:ascii="仿宋_GB2312" w:eastAsia="仿宋_GB2312" w:hint="eastAsia"/>
          <w:sz w:val="32"/>
          <w:szCs w:val="32"/>
        </w:rPr>
        <w:t xml:space="preserve"> </w:t>
      </w:r>
      <w:r w:rsidR="00DE0F15" w:rsidRPr="00DE0F15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市科技局、市财政局依据科技经费管理的相关规定，对创新</w:t>
      </w:r>
      <w:proofErr w:type="gramStart"/>
      <w:r w:rsidR="00DE0F15" w:rsidRPr="00DE0F15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券</w:t>
      </w:r>
      <w:proofErr w:type="gramEnd"/>
      <w:r w:rsidR="00DE0F15" w:rsidRPr="00DE0F15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资助项目的执行情况进行监督管理。</w:t>
      </w:r>
    </w:p>
    <w:p w:rsidR="00DE0F15" w:rsidRPr="00217349" w:rsidRDefault="00FA61FC" w:rsidP="00103BA1">
      <w:pPr>
        <w:pStyle w:val="Default"/>
        <w:spacing w:line="580" w:lineRule="exact"/>
        <w:rPr>
          <w:rFonts w:hAnsi="仿宋" w:cs="Times New Roman"/>
          <w:bCs/>
          <w:color w:val="auto"/>
          <w:kern w:val="2"/>
          <w:sz w:val="32"/>
          <w:szCs w:val="32"/>
        </w:rPr>
      </w:pPr>
      <w:r>
        <w:rPr>
          <w:rFonts w:hAnsi="仿宋" w:cs="Times New Roman" w:hint="eastAsia"/>
          <w:bCs/>
          <w:kern w:val="2"/>
          <w:sz w:val="32"/>
          <w:szCs w:val="32"/>
        </w:rPr>
        <w:t xml:space="preserve">　　</w:t>
      </w:r>
      <w:r w:rsidR="0091265B">
        <w:rPr>
          <w:rFonts w:hAnsi="仿宋" w:cs="Times New Roman" w:hint="eastAsia"/>
          <w:b/>
          <w:bCs/>
          <w:kern w:val="2"/>
          <w:sz w:val="32"/>
          <w:szCs w:val="32"/>
        </w:rPr>
        <w:t>第十七</w:t>
      </w:r>
      <w:r w:rsidR="00DE0F15" w:rsidRPr="00FA61FC">
        <w:rPr>
          <w:rFonts w:hAnsi="仿宋" w:cs="Times New Roman" w:hint="eastAsia"/>
          <w:b/>
          <w:bCs/>
          <w:kern w:val="2"/>
          <w:sz w:val="32"/>
          <w:szCs w:val="32"/>
        </w:rPr>
        <w:t>条</w:t>
      </w:r>
      <w:r w:rsidR="00CD6DC5">
        <w:rPr>
          <w:rFonts w:hAnsi="仿宋" w:cs="Times New Roman" w:hint="eastAsia"/>
          <w:b/>
          <w:bCs/>
          <w:kern w:val="2"/>
          <w:sz w:val="32"/>
          <w:szCs w:val="32"/>
        </w:rPr>
        <w:t xml:space="preserve">  </w:t>
      </w:r>
      <w:r w:rsidR="00DE0F15" w:rsidRPr="00DE0F15">
        <w:rPr>
          <w:rFonts w:hAnsi="仿宋" w:cs="Times New Roman" w:hint="eastAsia"/>
          <w:bCs/>
          <w:kern w:val="2"/>
          <w:sz w:val="32"/>
          <w:szCs w:val="32"/>
        </w:rPr>
        <w:t>市科技局、市财政局</w:t>
      </w:r>
      <w:r w:rsidR="00CD6DC5">
        <w:rPr>
          <w:rFonts w:hAnsi="仿宋" w:cs="Times New Roman" w:hint="eastAsia"/>
          <w:bCs/>
          <w:kern w:val="2"/>
          <w:sz w:val="32"/>
          <w:szCs w:val="32"/>
        </w:rPr>
        <w:t>负责对创新</w:t>
      </w:r>
      <w:proofErr w:type="gramStart"/>
      <w:r w:rsidR="00CD6DC5">
        <w:rPr>
          <w:rFonts w:hAnsi="仿宋" w:cs="Times New Roman" w:hint="eastAsia"/>
          <w:bCs/>
          <w:kern w:val="2"/>
          <w:sz w:val="32"/>
          <w:szCs w:val="32"/>
        </w:rPr>
        <w:t>券</w:t>
      </w:r>
      <w:proofErr w:type="gramEnd"/>
      <w:r w:rsidR="00CD6DC5">
        <w:rPr>
          <w:rFonts w:hAnsi="仿宋" w:cs="Times New Roman" w:hint="eastAsia"/>
          <w:bCs/>
          <w:kern w:val="2"/>
          <w:sz w:val="32"/>
          <w:szCs w:val="32"/>
        </w:rPr>
        <w:t>使用情况进行监督检查，对有</w:t>
      </w:r>
      <w:r w:rsidR="00CD6DC5" w:rsidRPr="00CD6DC5">
        <w:rPr>
          <w:rFonts w:hint="eastAsia"/>
          <w:sz w:val="32"/>
          <w:szCs w:val="32"/>
        </w:rPr>
        <w:t>弄虚作假</w:t>
      </w:r>
      <w:r w:rsidR="00DE0F15" w:rsidRPr="00DE0F15">
        <w:rPr>
          <w:rFonts w:hAnsi="仿宋" w:cs="Times New Roman" w:hint="eastAsia"/>
          <w:bCs/>
          <w:kern w:val="2"/>
          <w:sz w:val="32"/>
          <w:szCs w:val="32"/>
        </w:rPr>
        <w:t>，</w:t>
      </w:r>
      <w:r w:rsidR="00CD6DC5">
        <w:rPr>
          <w:rFonts w:hAnsi="仿宋" w:cs="Times New Roman" w:hint="eastAsia"/>
          <w:bCs/>
          <w:kern w:val="2"/>
          <w:sz w:val="32"/>
          <w:szCs w:val="32"/>
        </w:rPr>
        <w:t>恶意骗取财政资金的，依法追回</w:t>
      </w:r>
      <w:r w:rsidR="00CB1ABA">
        <w:rPr>
          <w:rFonts w:hAnsi="仿宋" w:cs="Times New Roman" w:hint="eastAsia"/>
          <w:bCs/>
          <w:kern w:val="2"/>
          <w:sz w:val="32"/>
          <w:szCs w:val="32"/>
        </w:rPr>
        <w:t>已兑现</w:t>
      </w:r>
      <w:r w:rsidR="00CD6DC5">
        <w:rPr>
          <w:rFonts w:hAnsi="仿宋" w:cs="Times New Roman" w:hint="eastAsia"/>
          <w:bCs/>
          <w:kern w:val="2"/>
          <w:sz w:val="32"/>
          <w:szCs w:val="32"/>
        </w:rPr>
        <w:t>和奖励资金。</w:t>
      </w:r>
      <w:r w:rsidR="00CD6DC5" w:rsidRPr="00CD6DC5">
        <w:rPr>
          <w:rFonts w:hint="eastAsia"/>
          <w:sz w:val="32"/>
          <w:szCs w:val="32"/>
        </w:rPr>
        <w:t>不良记录</w:t>
      </w:r>
      <w:r w:rsidR="00410D1B">
        <w:rPr>
          <w:rFonts w:hint="eastAsia"/>
          <w:sz w:val="32"/>
          <w:szCs w:val="32"/>
        </w:rPr>
        <w:t>记</w:t>
      </w:r>
      <w:r w:rsidR="00CD6DC5" w:rsidRPr="00BF5C49">
        <w:rPr>
          <w:rFonts w:hAnsi="仿宋" w:cs="Times New Roman" w:hint="eastAsia"/>
          <w:bCs/>
          <w:color w:val="auto"/>
          <w:kern w:val="2"/>
          <w:sz w:val="32"/>
          <w:szCs w:val="32"/>
        </w:rPr>
        <w:t>入信用档案，</w:t>
      </w:r>
      <w:r w:rsidR="00217349" w:rsidRPr="00217349">
        <w:rPr>
          <w:rFonts w:hAnsi="仿宋" w:cs="Times New Roman" w:hint="eastAsia"/>
          <w:bCs/>
          <w:color w:val="auto"/>
          <w:kern w:val="2"/>
          <w:sz w:val="32"/>
          <w:szCs w:val="32"/>
        </w:rPr>
        <w:t>取消</w:t>
      </w:r>
      <w:r w:rsidR="00DE0F15" w:rsidRPr="00217349">
        <w:rPr>
          <w:rFonts w:hAnsi="仿宋" w:cs="Times New Roman" w:hint="eastAsia"/>
          <w:bCs/>
          <w:color w:val="auto"/>
          <w:kern w:val="2"/>
          <w:sz w:val="32"/>
          <w:szCs w:val="32"/>
        </w:rPr>
        <w:t>创新</w:t>
      </w:r>
      <w:proofErr w:type="gramStart"/>
      <w:r w:rsidR="00DE0F15" w:rsidRPr="00217349">
        <w:rPr>
          <w:rFonts w:hAnsi="仿宋" w:cs="Times New Roman" w:hint="eastAsia"/>
          <w:bCs/>
          <w:color w:val="auto"/>
          <w:kern w:val="2"/>
          <w:sz w:val="32"/>
          <w:szCs w:val="32"/>
        </w:rPr>
        <w:t>券</w:t>
      </w:r>
      <w:proofErr w:type="gramEnd"/>
      <w:r w:rsidR="00217349" w:rsidRPr="00217349">
        <w:rPr>
          <w:rFonts w:hAnsi="仿宋" w:cs="Times New Roman" w:hint="eastAsia"/>
          <w:bCs/>
          <w:color w:val="auto"/>
          <w:kern w:val="2"/>
          <w:sz w:val="32"/>
          <w:szCs w:val="32"/>
        </w:rPr>
        <w:t>使用资格</w:t>
      </w:r>
      <w:r w:rsidR="006A35A6">
        <w:rPr>
          <w:rFonts w:hAnsi="仿宋" w:cs="Times New Roman" w:hint="eastAsia"/>
          <w:bCs/>
          <w:color w:val="auto"/>
          <w:kern w:val="2"/>
          <w:sz w:val="32"/>
          <w:szCs w:val="32"/>
        </w:rPr>
        <w:t>或</w:t>
      </w:r>
      <w:r w:rsidR="006A35A6">
        <w:rPr>
          <w:rFonts w:hAnsi="仿宋" w:hint="eastAsia"/>
          <w:bCs/>
          <w:sz w:val="32"/>
          <w:szCs w:val="32"/>
        </w:rPr>
        <w:t>创新</w:t>
      </w:r>
      <w:proofErr w:type="gramStart"/>
      <w:r w:rsidR="006A35A6">
        <w:rPr>
          <w:rFonts w:hAnsi="仿宋" w:hint="eastAsia"/>
          <w:bCs/>
          <w:sz w:val="32"/>
          <w:szCs w:val="32"/>
        </w:rPr>
        <w:t>券</w:t>
      </w:r>
      <w:proofErr w:type="gramEnd"/>
      <w:r w:rsidR="006A35A6" w:rsidRPr="00151FC8">
        <w:rPr>
          <w:rFonts w:hAnsi="仿宋" w:hint="eastAsia"/>
          <w:bCs/>
          <w:sz w:val="32"/>
          <w:szCs w:val="32"/>
        </w:rPr>
        <w:t>服务资格</w:t>
      </w:r>
      <w:r w:rsidR="00DE0F15" w:rsidRPr="00217349">
        <w:rPr>
          <w:rFonts w:hAnsi="仿宋" w:cs="Times New Roman" w:hint="eastAsia"/>
          <w:bCs/>
          <w:color w:val="auto"/>
          <w:kern w:val="2"/>
          <w:sz w:val="32"/>
          <w:szCs w:val="32"/>
        </w:rPr>
        <w:t>。</w:t>
      </w:r>
    </w:p>
    <w:p w:rsidR="00D705D0" w:rsidRPr="00151FC8" w:rsidRDefault="00E65202" w:rsidP="00103BA1">
      <w:pPr>
        <w:spacing w:line="580" w:lineRule="exact"/>
        <w:jc w:val="center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第六</w:t>
      </w:r>
      <w:r w:rsidR="00D705D0" w:rsidRPr="00151FC8">
        <w:rPr>
          <w:rFonts w:ascii="黑体" w:eastAsia="黑体" w:hAnsi="宋体" w:hint="eastAsia"/>
          <w:sz w:val="32"/>
          <w:szCs w:val="32"/>
        </w:rPr>
        <w:t>章  附则</w:t>
      </w:r>
    </w:p>
    <w:p w:rsidR="00893C7F" w:rsidRPr="00893C7F" w:rsidRDefault="00D705D0" w:rsidP="00103BA1">
      <w:pPr>
        <w:widowControl/>
        <w:spacing w:line="580" w:lineRule="exact"/>
        <w:ind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151FC8">
        <w:rPr>
          <w:rFonts w:ascii="仿宋_GB2312" w:eastAsia="仿宋_GB2312" w:hAnsi="宋体" w:hint="eastAsia"/>
          <w:b/>
          <w:sz w:val="32"/>
          <w:szCs w:val="32"/>
        </w:rPr>
        <w:t>第</w:t>
      </w:r>
      <w:r w:rsidR="0091265B">
        <w:rPr>
          <w:rFonts w:ascii="仿宋_GB2312" w:eastAsia="仿宋_GB2312" w:hAnsi="宋体" w:hint="eastAsia"/>
          <w:b/>
          <w:sz w:val="32"/>
          <w:szCs w:val="32"/>
        </w:rPr>
        <w:t>十</w:t>
      </w:r>
      <w:r w:rsidR="00E84FB9">
        <w:rPr>
          <w:rFonts w:ascii="仿宋_GB2312" w:eastAsia="仿宋_GB2312" w:hAnsi="宋体" w:hint="eastAsia"/>
          <w:b/>
          <w:sz w:val="32"/>
          <w:szCs w:val="32"/>
        </w:rPr>
        <w:t>八</w:t>
      </w:r>
      <w:r w:rsidRPr="00151FC8">
        <w:rPr>
          <w:rFonts w:ascii="仿宋_GB2312" w:eastAsia="仿宋_GB2312" w:hAnsi="宋体" w:hint="eastAsia"/>
          <w:b/>
          <w:sz w:val="32"/>
          <w:szCs w:val="32"/>
        </w:rPr>
        <w:t xml:space="preserve">条 </w:t>
      </w:r>
      <w:r w:rsidRPr="00AE110C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893C7F" w:rsidRPr="00AE110C">
        <w:rPr>
          <w:rFonts w:ascii="仿宋_GB2312" w:eastAsia="仿宋_GB2312" w:hAnsi="仿宋" w:hint="eastAsia"/>
          <w:bCs/>
          <w:sz w:val="32"/>
          <w:szCs w:val="32"/>
        </w:rPr>
        <w:t>本办法由市科技局、市财政局负责解释。</w:t>
      </w:r>
    </w:p>
    <w:p w:rsidR="00D705D0" w:rsidRPr="00151FC8" w:rsidRDefault="00893C7F" w:rsidP="00103BA1">
      <w:pPr>
        <w:widowControl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151FC8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十九</w:t>
      </w:r>
      <w:r w:rsidRPr="00151FC8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="00D705D0" w:rsidRPr="00151FC8">
        <w:rPr>
          <w:rFonts w:ascii="仿宋_GB2312" w:eastAsia="仿宋_GB2312" w:hAnsi="宋体" w:hint="eastAsia"/>
          <w:sz w:val="32"/>
          <w:szCs w:val="32"/>
        </w:rPr>
        <w:t>本办法自发布之日起实施。</w:t>
      </w:r>
    </w:p>
    <w:sectPr w:rsidR="00D705D0" w:rsidRPr="00151FC8" w:rsidSect="00467B3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53" w:rsidRDefault="005B5753">
      <w:r>
        <w:separator/>
      </w:r>
    </w:p>
  </w:endnote>
  <w:endnote w:type="continuationSeparator" w:id="0">
    <w:p w:rsidR="005B5753" w:rsidRDefault="005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67" w:rsidRDefault="00024F89" w:rsidP="004316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63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E67" w:rsidRDefault="005B57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67" w:rsidRDefault="00024F89" w:rsidP="004316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63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2675">
      <w:rPr>
        <w:rStyle w:val="a4"/>
        <w:noProof/>
      </w:rPr>
      <w:t>1</w:t>
    </w:r>
    <w:r>
      <w:rPr>
        <w:rStyle w:val="a4"/>
      </w:rPr>
      <w:fldChar w:fldCharType="end"/>
    </w:r>
  </w:p>
  <w:p w:rsidR="00B57E67" w:rsidRDefault="005B57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53" w:rsidRDefault="005B5753">
      <w:r>
        <w:separator/>
      </w:r>
    </w:p>
  </w:footnote>
  <w:footnote w:type="continuationSeparator" w:id="0">
    <w:p w:rsidR="005B5753" w:rsidRDefault="005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D0"/>
    <w:rsid w:val="00022E03"/>
    <w:rsid w:val="00024F89"/>
    <w:rsid w:val="00040FC2"/>
    <w:rsid w:val="0008228F"/>
    <w:rsid w:val="000C4560"/>
    <w:rsid w:val="000C4BA1"/>
    <w:rsid w:val="000D50AD"/>
    <w:rsid w:val="00103B46"/>
    <w:rsid w:val="00103BA1"/>
    <w:rsid w:val="00113BD8"/>
    <w:rsid w:val="00130D92"/>
    <w:rsid w:val="001357D9"/>
    <w:rsid w:val="00137126"/>
    <w:rsid w:val="001463D7"/>
    <w:rsid w:val="00151DEE"/>
    <w:rsid w:val="00157D79"/>
    <w:rsid w:val="0016778F"/>
    <w:rsid w:val="00173813"/>
    <w:rsid w:val="00173C3A"/>
    <w:rsid w:val="001A203B"/>
    <w:rsid w:val="001C5CF8"/>
    <w:rsid w:val="001D5DB2"/>
    <w:rsid w:val="001E3CED"/>
    <w:rsid w:val="001F44DA"/>
    <w:rsid w:val="00217349"/>
    <w:rsid w:val="00225B06"/>
    <w:rsid w:val="00241E00"/>
    <w:rsid w:val="0025251B"/>
    <w:rsid w:val="00260DA8"/>
    <w:rsid w:val="002615B1"/>
    <w:rsid w:val="00271DAC"/>
    <w:rsid w:val="002776FB"/>
    <w:rsid w:val="002A322C"/>
    <w:rsid w:val="002A32AE"/>
    <w:rsid w:val="002B3A69"/>
    <w:rsid w:val="002B3CD7"/>
    <w:rsid w:val="002E485D"/>
    <w:rsid w:val="00302A88"/>
    <w:rsid w:val="00311C01"/>
    <w:rsid w:val="00320B17"/>
    <w:rsid w:val="00321FA5"/>
    <w:rsid w:val="003236AC"/>
    <w:rsid w:val="00324D96"/>
    <w:rsid w:val="00327B5D"/>
    <w:rsid w:val="00330439"/>
    <w:rsid w:val="00332B2C"/>
    <w:rsid w:val="00342F16"/>
    <w:rsid w:val="00346596"/>
    <w:rsid w:val="00360EB7"/>
    <w:rsid w:val="003B33DB"/>
    <w:rsid w:val="003D7CDC"/>
    <w:rsid w:val="00410D1B"/>
    <w:rsid w:val="00415617"/>
    <w:rsid w:val="00421788"/>
    <w:rsid w:val="00432F36"/>
    <w:rsid w:val="00454251"/>
    <w:rsid w:val="00467B38"/>
    <w:rsid w:val="00470125"/>
    <w:rsid w:val="00472B75"/>
    <w:rsid w:val="0047652C"/>
    <w:rsid w:val="00487C98"/>
    <w:rsid w:val="00492443"/>
    <w:rsid w:val="004965C6"/>
    <w:rsid w:val="00496B97"/>
    <w:rsid w:val="004B3C50"/>
    <w:rsid w:val="004E6974"/>
    <w:rsid w:val="004F36D8"/>
    <w:rsid w:val="00520654"/>
    <w:rsid w:val="00542699"/>
    <w:rsid w:val="005453A7"/>
    <w:rsid w:val="005934CB"/>
    <w:rsid w:val="00593511"/>
    <w:rsid w:val="005A5592"/>
    <w:rsid w:val="005B02DA"/>
    <w:rsid w:val="005B5753"/>
    <w:rsid w:val="005C7D22"/>
    <w:rsid w:val="005D66B6"/>
    <w:rsid w:val="0060660F"/>
    <w:rsid w:val="00614F73"/>
    <w:rsid w:val="00621E24"/>
    <w:rsid w:val="006561CE"/>
    <w:rsid w:val="00656844"/>
    <w:rsid w:val="00661BBA"/>
    <w:rsid w:val="00691AA7"/>
    <w:rsid w:val="00695E0D"/>
    <w:rsid w:val="006A2411"/>
    <w:rsid w:val="006A35A6"/>
    <w:rsid w:val="006B2543"/>
    <w:rsid w:val="006D5711"/>
    <w:rsid w:val="006D7408"/>
    <w:rsid w:val="006D7D83"/>
    <w:rsid w:val="006F4021"/>
    <w:rsid w:val="006F6340"/>
    <w:rsid w:val="007030F8"/>
    <w:rsid w:val="0074491A"/>
    <w:rsid w:val="0075440E"/>
    <w:rsid w:val="00757D5D"/>
    <w:rsid w:val="007853F7"/>
    <w:rsid w:val="007933DE"/>
    <w:rsid w:val="007940DA"/>
    <w:rsid w:val="00796F45"/>
    <w:rsid w:val="007C66C1"/>
    <w:rsid w:val="007E63FC"/>
    <w:rsid w:val="00810C44"/>
    <w:rsid w:val="00811F8C"/>
    <w:rsid w:val="008244EE"/>
    <w:rsid w:val="00827E26"/>
    <w:rsid w:val="0083594F"/>
    <w:rsid w:val="00847F93"/>
    <w:rsid w:val="008501C3"/>
    <w:rsid w:val="00873246"/>
    <w:rsid w:val="008755EE"/>
    <w:rsid w:val="0087716D"/>
    <w:rsid w:val="00893C7F"/>
    <w:rsid w:val="0089501A"/>
    <w:rsid w:val="008B7BAE"/>
    <w:rsid w:val="008C2AA7"/>
    <w:rsid w:val="008C3F6E"/>
    <w:rsid w:val="008C78CB"/>
    <w:rsid w:val="008D5823"/>
    <w:rsid w:val="008E0EA1"/>
    <w:rsid w:val="008E723C"/>
    <w:rsid w:val="0091265B"/>
    <w:rsid w:val="0091704C"/>
    <w:rsid w:val="00920B3B"/>
    <w:rsid w:val="00930C02"/>
    <w:rsid w:val="00932675"/>
    <w:rsid w:val="009473D4"/>
    <w:rsid w:val="0095020A"/>
    <w:rsid w:val="00961D1D"/>
    <w:rsid w:val="009967B1"/>
    <w:rsid w:val="009A3A44"/>
    <w:rsid w:val="009A7BE9"/>
    <w:rsid w:val="009B0E5E"/>
    <w:rsid w:val="009C6203"/>
    <w:rsid w:val="009D776D"/>
    <w:rsid w:val="009F691F"/>
    <w:rsid w:val="00A0179C"/>
    <w:rsid w:val="00A076AD"/>
    <w:rsid w:val="00A30C4C"/>
    <w:rsid w:val="00A411E8"/>
    <w:rsid w:val="00A50AE2"/>
    <w:rsid w:val="00A51F99"/>
    <w:rsid w:val="00A8055C"/>
    <w:rsid w:val="00AB4DAF"/>
    <w:rsid w:val="00AD13E1"/>
    <w:rsid w:val="00AE0E37"/>
    <w:rsid w:val="00AE110C"/>
    <w:rsid w:val="00AE6962"/>
    <w:rsid w:val="00B04DF7"/>
    <w:rsid w:val="00B5048D"/>
    <w:rsid w:val="00B53D3A"/>
    <w:rsid w:val="00B714E0"/>
    <w:rsid w:val="00B734F1"/>
    <w:rsid w:val="00B85558"/>
    <w:rsid w:val="00B87033"/>
    <w:rsid w:val="00B91850"/>
    <w:rsid w:val="00B97C92"/>
    <w:rsid w:val="00BB0B62"/>
    <w:rsid w:val="00BB4A3B"/>
    <w:rsid w:val="00BC709F"/>
    <w:rsid w:val="00BD53A2"/>
    <w:rsid w:val="00BE19C9"/>
    <w:rsid w:val="00BE7556"/>
    <w:rsid w:val="00BF5C49"/>
    <w:rsid w:val="00C1411F"/>
    <w:rsid w:val="00C34B2E"/>
    <w:rsid w:val="00C50A4D"/>
    <w:rsid w:val="00C60158"/>
    <w:rsid w:val="00C75499"/>
    <w:rsid w:val="00C900EA"/>
    <w:rsid w:val="00CB1ABA"/>
    <w:rsid w:val="00CC3CBF"/>
    <w:rsid w:val="00CD2DF4"/>
    <w:rsid w:val="00CD4C13"/>
    <w:rsid w:val="00CD6DC5"/>
    <w:rsid w:val="00CE4182"/>
    <w:rsid w:val="00CE6E4C"/>
    <w:rsid w:val="00CF0A61"/>
    <w:rsid w:val="00CF259F"/>
    <w:rsid w:val="00D0582A"/>
    <w:rsid w:val="00D15119"/>
    <w:rsid w:val="00D24296"/>
    <w:rsid w:val="00D2497E"/>
    <w:rsid w:val="00D27820"/>
    <w:rsid w:val="00D349AC"/>
    <w:rsid w:val="00D52A8E"/>
    <w:rsid w:val="00D641C4"/>
    <w:rsid w:val="00D705D0"/>
    <w:rsid w:val="00D83E01"/>
    <w:rsid w:val="00D957E0"/>
    <w:rsid w:val="00DA1443"/>
    <w:rsid w:val="00DA4C22"/>
    <w:rsid w:val="00DC491F"/>
    <w:rsid w:val="00DC59F3"/>
    <w:rsid w:val="00DD30EE"/>
    <w:rsid w:val="00DE0F15"/>
    <w:rsid w:val="00DF27C3"/>
    <w:rsid w:val="00DF3A25"/>
    <w:rsid w:val="00E07F3C"/>
    <w:rsid w:val="00E65202"/>
    <w:rsid w:val="00E741ED"/>
    <w:rsid w:val="00E84A56"/>
    <w:rsid w:val="00E84FB9"/>
    <w:rsid w:val="00E9166B"/>
    <w:rsid w:val="00E91DAC"/>
    <w:rsid w:val="00E95A6B"/>
    <w:rsid w:val="00E96375"/>
    <w:rsid w:val="00E9686A"/>
    <w:rsid w:val="00EA2C15"/>
    <w:rsid w:val="00F00E5D"/>
    <w:rsid w:val="00F044BE"/>
    <w:rsid w:val="00F06A2B"/>
    <w:rsid w:val="00F13B62"/>
    <w:rsid w:val="00F16D20"/>
    <w:rsid w:val="00F16E3F"/>
    <w:rsid w:val="00F308EB"/>
    <w:rsid w:val="00F34254"/>
    <w:rsid w:val="00F4266C"/>
    <w:rsid w:val="00F4699C"/>
    <w:rsid w:val="00F6252C"/>
    <w:rsid w:val="00F67A86"/>
    <w:rsid w:val="00F73A7C"/>
    <w:rsid w:val="00F83285"/>
    <w:rsid w:val="00FA2CD2"/>
    <w:rsid w:val="00FA3F16"/>
    <w:rsid w:val="00FA61FC"/>
    <w:rsid w:val="00FB62A1"/>
    <w:rsid w:val="00FC3A66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05D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05D0"/>
  </w:style>
  <w:style w:type="paragraph" w:styleId="a5">
    <w:name w:val="Normal (Web)"/>
    <w:basedOn w:val="a"/>
    <w:uiPriority w:val="99"/>
    <w:unhideWhenUsed/>
    <w:rsid w:val="00D70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CharCharCharCharCharCharChar">
    <w:name w:val="Char Char1 Char Char Char Char Char Char Char Char"/>
    <w:basedOn w:val="a"/>
    <w:rsid w:val="00D705D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DF27C3"/>
  </w:style>
  <w:style w:type="character" w:styleId="a6">
    <w:name w:val="Hyperlink"/>
    <w:basedOn w:val="a0"/>
    <w:uiPriority w:val="99"/>
    <w:unhideWhenUsed/>
    <w:rsid w:val="00A30C4C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96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61D1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B0E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B0E5E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CD6DC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05D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05D0"/>
  </w:style>
  <w:style w:type="paragraph" w:styleId="a5">
    <w:name w:val="Normal (Web)"/>
    <w:basedOn w:val="a"/>
    <w:uiPriority w:val="99"/>
    <w:unhideWhenUsed/>
    <w:rsid w:val="00D70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CharCharCharCharCharCharChar">
    <w:name w:val="Char Char1 Char Char Char Char Char Char Char Char"/>
    <w:basedOn w:val="a"/>
    <w:rsid w:val="00D705D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DF27C3"/>
  </w:style>
  <w:style w:type="character" w:styleId="a6">
    <w:name w:val="Hyperlink"/>
    <w:basedOn w:val="a0"/>
    <w:uiPriority w:val="99"/>
    <w:unhideWhenUsed/>
    <w:rsid w:val="00A30C4C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96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61D1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B0E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B0E5E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CD6DC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445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113">
                  <w:marLeft w:val="375"/>
                  <w:marRight w:val="375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D8DEE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211</Words>
  <Characters>1207</Characters>
  <Application>Microsoft Office Word</Application>
  <DocSecurity>0</DocSecurity>
  <Lines>10</Lines>
  <Paragraphs>2</Paragraphs>
  <ScaleCrop>false</ScaleCrop>
  <Company>微软中国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4</cp:revision>
  <cp:lastPrinted>2016-09-19T03:33:00Z</cp:lastPrinted>
  <dcterms:created xsi:type="dcterms:W3CDTF">2016-09-19T03:27:00Z</dcterms:created>
  <dcterms:modified xsi:type="dcterms:W3CDTF">2016-09-19T07:15:00Z</dcterms:modified>
</cp:coreProperties>
</file>