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军民融合科技服务机构评审标准</w:t>
      </w:r>
    </w:p>
    <w:tbl>
      <w:tblPr>
        <w:tblStyle w:val="5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246"/>
        <w:gridCol w:w="11"/>
        <w:gridCol w:w="1747"/>
        <w:gridCol w:w="124"/>
        <w:gridCol w:w="2264"/>
        <w:gridCol w:w="1541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一、评分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说明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00" w:leftChars="100" w:right="0" w:rightChars="0" w:hanging="300" w:hangingChars="125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评审标准</w:t>
            </w:r>
            <w:r>
              <w:rPr>
                <w:rFonts w:hint="eastAsia"/>
                <w:sz w:val="24"/>
                <w:szCs w:val="24"/>
              </w:rPr>
              <w:t>包括基本指标、类别指标、</w:t>
            </w:r>
            <w:r>
              <w:rPr>
                <w:rFonts w:hint="eastAsia"/>
                <w:sz w:val="24"/>
                <w:szCs w:val="24"/>
                <w:lang w:eastAsia="zh-CN"/>
              </w:rPr>
              <w:t>国家军民融合公共服务平台（以下简称“平台”）</w:t>
            </w:r>
            <w:r>
              <w:rPr>
                <w:rFonts w:hint="eastAsia"/>
                <w:sz w:val="24"/>
                <w:szCs w:val="24"/>
              </w:rPr>
              <w:t>服务指标和一票否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决指标四个部分；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00" w:leftChars="100" w:right="0" w:rightChars="0" w:hanging="300" w:hangingChars="125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对已入编的科技服务机构进行</w:t>
            </w:r>
            <w:r>
              <w:rPr>
                <w:rFonts w:hint="eastAsia"/>
                <w:sz w:val="24"/>
                <w:szCs w:val="24"/>
              </w:rPr>
              <w:t>复核</w:t>
            </w:r>
            <w:r>
              <w:rPr>
                <w:rFonts w:hint="eastAsia"/>
                <w:sz w:val="24"/>
                <w:szCs w:val="24"/>
                <w:lang w:eastAsia="zh-CN"/>
              </w:rPr>
              <w:t>、对新征集的科技服务机构进行评审</w:t>
            </w:r>
            <w:r>
              <w:rPr>
                <w:rFonts w:hint="eastAsia"/>
                <w:sz w:val="24"/>
                <w:szCs w:val="24"/>
              </w:rPr>
              <w:t>均</w:t>
            </w:r>
            <w:r>
              <w:rPr>
                <w:rFonts w:hint="eastAsia"/>
                <w:sz w:val="24"/>
                <w:szCs w:val="24"/>
                <w:lang w:eastAsia="zh-CN"/>
              </w:rPr>
              <w:t>采用此标准；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00" w:leftChars="100" w:right="0" w:rightChars="0" w:hanging="300" w:hangingChars="125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工业和信息化部军民结合推进司组织专家进行评审。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指标类型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评分项目</w:t>
            </w:r>
          </w:p>
        </w:tc>
        <w:tc>
          <w:tcPr>
            <w:tcW w:w="4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人才队伍情况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规范管理水平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类）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技术供需对接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促成的技术对接数量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促成的技术对接产生的效益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科技评估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完成的其他技术评估报告数量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完成的其他技术评估报告受认可程度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相关专业数据库建设情况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孵化器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小试、中试等工程化阶段的基础条件，包括检验、检测、验证等设施建设情况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科技投融资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管理资本规模大小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持续融资能力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年年均投资回报率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管理咨询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技术可行性分析、市场前景分析以及技术转移路径分析等完成情况和工作经验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平台服务指标</w:t>
            </w:r>
            <w:r>
              <w:rPr>
                <w:rFonts w:hint="eastAsia"/>
                <w:sz w:val="24"/>
                <w:szCs w:val="24"/>
                <w:lang w:eastAsia="zh-CN"/>
              </w:rPr>
              <w:t>（加分项）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技术供需对接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促成的平台技术对接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hint="eastAsia"/>
                <w:sz w:val="24"/>
                <w:szCs w:val="24"/>
                <w:lang w:eastAsia="zh-CN"/>
              </w:rPr>
              <w:t>、及经济和社会</w:t>
            </w:r>
            <w:r>
              <w:rPr>
                <w:rFonts w:hint="eastAsia"/>
                <w:sz w:val="24"/>
                <w:szCs w:val="24"/>
              </w:rPr>
              <w:t>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科技评估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完成的平台技术评估报告数量</w:t>
            </w:r>
            <w:r>
              <w:rPr>
                <w:rFonts w:hint="eastAsia"/>
                <w:sz w:val="24"/>
                <w:szCs w:val="24"/>
                <w:lang w:eastAsia="zh-CN"/>
              </w:rPr>
              <w:t>及受认可程度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孵化器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完成的平台技术服务情况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科技投融资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完成的平台技术服务情况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管理咨询</w:t>
            </w:r>
          </w:p>
        </w:tc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完成的平台技术服务情况（包括可行性分析、市场前景分析以及技术转移路径分析等）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专家最终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一票否决指标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事件类型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发生一次及以上重大泄密事故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 w:ascii="仿宋_GB2312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rFonts w:hint="eastAsia" w:ascii="仿宋_GB2312"/>
                <w:sz w:val="24"/>
                <w:szCs w:val="24"/>
              </w:rPr>
              <w:t>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发生一次及以上谎报信息等违规事件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 w:ascii="仿宋_GB2312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rFonts w:hint="eastAsia" w:ascii="仿宋_GB2312"/>
                <w:sz w:val="24"/>
                <w:szCs w:val="24"/>
              </w:rPr>
              <w:t>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发生一次及以上严重扰乱市场秩序造成较大社会不良影响事件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 w:ascii="仿宋_GB2312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rFonts w:hint="eastAsia" w:ascii="仿宋_GB2312"/>
                <w:sz w:val="24"/>
                <w:szCs w:val="24"/>
              </w:rPr>
              <w:t>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23180178">
    <w:nsid w:val="1F2F1892"/>
    <w:multiLevelType w:val="multilevel"/>
    <w:tmpl w:val="1F2F1892"/>
    <w:lvl w:ilvl="0" w:tentative="1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5231801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B570C"/>
    <w:rsid w:val="1AA925DD"/>
    <w:rsid w:val="26E563DD"/>
    <w:rsid w:val="45A12C41"/>
    <w:rsid w:val="54062B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黑体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郑天翔</cp:lastModifiedBy>
  <cp:lastPrinted>2016-10-21T06:26:33Z</cp:lastPrinted>
  <dcterms:modified xsi:type="dcterms:W3CDTF">2016-10-21T06:28:02Z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